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107" w:type="dxa"/>
        <w:tblLayout w:type="fixed"/>
        <w:tblCellMar>
          <w:left w:w="107" w:type="dxa"/>
          <w:right w:w="107" w:type="dxa"/>
        </w:tblCellMar>
        <w:tblLook w:val="0000"/>
      </w:tblPr>
      <w:tblGrid>
        <w:gridCol w:w="234"/>
        <w:gridCol w:w="3060"/>
        <w:gridCol w:w="3706"/>
        <w:gridCol w:w="1280"/>
        <w:gridCol w:w="1359"/>
      </w:tblGrid>
      <w:tr w:rsidR="00C42CA6" w:rsidRPr="00BB7FFD" w:rsidTr="00C12E00">
        <w:tc>
          <w:tcPr>
            <w:tcW w:w="9639" w:type="dxa"/>
            <w:gridSpan w:val="5"/>
          </w:tcPr>
          <w:p w:rsidR="00C42CA6" w:rsidRPr="00BB7FFD" w:rsidRDefault="00C42CA6" w:rsidP="00461DEF">
            <w:pPr>
              <w:spacing w:after="0"/>
              <w:ind w:hanging="107"/>
              <w:jc w:val="center"/>
            </w:pPr>
            <w:r w:rsidRPr="00BB7FFD">
              <w:rPr>
                <w:noProof/>
                <w:lang w:eastAsia="ru-RU"/>
              </w:rPr>
              <w:drawing>
                <wp:inline distT="0" distB="0" distL="0" distR="0">
                  <wp:extent cx="647700" cy="790575"/>
                  <wp:effectExtent l="0" t="0" r="0" b="9525"/>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47700" cy="790575"/>
                          </a:xfrm>
                          <a:prstGeom prst="rect">
                            <a:avLst/>
                          </a:prstGeom>
                          <a:noFill/>
                          <a:ln>
                            <a:noFill/>
                          </a:ln>
                        </pic:spPr>
                      </pic:pic>
                    </a:graphicData>
                  </a:graphic>
                </wp:inline>
              </w:drawing>
            </w:r>
          </w:p>
        </w:tc>
      </w:tr>
      <w:tr w:rsidR="00C42CA6" w:rsidRPr="00BB7FFD" w:rsidTr="00C12E00">
        <w:tc>
          <w:tcPr>
            <w:tcW w:w="9639" w:type="dxa"/>
            <w:gridSpan w:val="5"/>
          </w:tcPr>
          <w:p w:rsidR="00C42CA6" w:rsidRPr="00C42CA6" w:rsidRDefault="00643717" w:rsidP="00461DEF">
            <w:pPr>
              <w:snapToGrid w:val="0"/>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СОВЕТ ДЕПУТАТОВ</w:t>
            </w:r>
          </w:p>
        </w:tc>
      </w:tr>
      <w:tr w:rsidR="00C42CA6" w:rsidRPr="00C42CA6" w:rsidTr="00C12E00">
        <w:tc>
          <w:tcPr>
            <w:tcW w:w="9639" w:type="dxa"/>
            <w:gridSpan w:val="5"/>
          </w:tcPr>
          <w:p w:rsidR="00C42CA6" w:rsidRPr="00C12E00" w:rsidRDefault="00C42CA6" w:rsidP="00461DEF">
            <w:pPr>
              <w:pStyle w:val="1"/>
              <w:tabs>
                <w:tab w:val="left" w:pos="0"/>
              </w:tabs>
              <w:snapToGrid w:val="0"/>
              <w:spacing w:before="0" w:line="240" w:lineRule="auto"/>
              <w:jc w:val="center"/>
              <w:rPr>
                <w:rFonts w:ascii="Times New Roman" w:hAnsi="Times New Roman"/>
                <w:color w:val="auto"/>
                <w:sz w:val="28"/>
                <w:szCs w:val="28"/>
              </w:rPr>
            </w:pPr>
            <w:r w:rsidRPr="00C12E00">
              <w:rPr>
                <w:rFonts w:ascii="Times New Roman" w:hAnsi="Times New Roman"/>
                <w:color w:val="auto"/>
                <w:sz w:val="28"/>
                <w:szCs w:val="28"/>
              </w:rPr>
              <w:t>Ар</w:t>
            </w:r>
            <w:r w:rsidR="00755939" w:rsidRPr="00C12E00">
              <w:rPr>
                <w:rFonts w:ascii="Times New Roman" w:hAnsi="Times New Roman"/>
                <w:color w:val="auto"/>
                <w:sz w:val="28"/>
                <w:szCs w:val="28"/>
              </w:rPr>
              <w:t>датовского муниципального округа</w:t>
            </w:r>
            <w:r w:rsidRPr="00C12E00">
              <w:rPr>
                <w:rFonts w:ascii="Times New Roman" w:hAnsi="Times New Roman"/>
                <w:color w:val="auto"/>
                <w:sz w:val="28"/>
                <w:szCs w:val="28"/>
              </w:rPr>
              <w:t xml:space="preserve"> Нижегородской области</w:t>
            </w:r>
          </w:p>
        </w:tc>
      </w:tr>
      <w:tr w:rsidR="00C42CA6" w:rsidRPr="00BB7FFD" w:rsidTr="00C12E00">
        <w:tc>
          <w:tcPr>
            <w:tcW w:w="9639" w:type="dxa"/>
            <w:gridSpan w:val="5"/>
          </w:tcPr>
          <w:p w:rsidR="00C42CA6" w:rsidRDefault="00C42CA6" w:rsidP="00461DEF">
            <w:pPr>
              <w:snapToGrid w:val="0"/>
              <w:spacing w:after="0"/>
              <w:jc w:val="center"/>
              <w:rPr>
                <w:rFonts w:ascii="Times New Roman" w:hAnsi="Times New Roman" w:cs="Times New Roman"/>
                <w:b/>
                <w:sz w:val="40"/>
                <w:szCs w:val="40"/>
              </w:rPr>
            </w:pPr>
            <w:r w:rsidRPr="00C42CA6">
              <w:rPr>
                <w:rFonts w:ascii="Times New Roman" w:hAnsi="Times New Roman" w:cs="Times New Roman"/>
                <w:b/>
                <w:sz w:val="40"/>
                <w:szCs w:val="40"/>
              </w:rPr>
              <w:t>РЕШЕНИЕ</w:t>
            </w:r>
          </w:p>
          <w:p w:rsidR="008C2B60" w:rsidRPr="00C42CA6" w:rsidRDefault="008C2B60" w:rsidP="00461DEF">
            <w:pPr>
              <w:snapToGrid w:val="0"/>
              <w:spacing w:after="0"/>
              <w:jc w:val="center"/>
              <w:rPr>
                <w:rFonts w:ascii="Times New Roman" w:hAnsi="Times New Roman" w:cs="Times New Roman"/>
                <w:b/>
                <w:sz w:val="40"/>
                <w:szCs w:val="40"/>
              </w:rPr>
            </w:pPr>
          </w:p>
        </w:tc>
      </w:tr>
      <w:tr w:rsidR="00EB7E03" w:rsidRPr="00EB7E03" w:rsidTr="00C12E00">
        <w:tc>
          <w:tcPr>
            <w:tcW w:w="234" w:type="dxa"/>
          </w:tcPr>
          <w:p w:rsidR="00C42CA6" w:rsidRPr="00EB7E03" w:rsidRDefault="00C42CA6" w:rsidP="00461DEF">
            <w:pPr>
              <w:snapToGrid w:val="0"/>
              <w:jc w:val="both"/>
              <w:rPr>
                <w:sz w:val="28"/>
                <w:szCs w:val="28"/>
              </w:rPr>
            </w:pPr>
          </w:p>
        </w:tc>
        <w:tc>
          <w:tcPr>
            <w:tcW w:w="3060" w:type="dxa"/>
          </w:tcPr>
          <w:p w:rsidR="00C42CA6" w:rsidRPr="00DC6FB0" w:rsidRDefault="0005103E" w:rsidP="00461DEF">
            <w:pPr>
              <w:snapToGrid w:val="0"/>
              <w:jc w:val="both"/>
              <w:rPr>
                <w:rFonts w:ascii="Times New Roman" w:hAnsi="Times New Roman" w:cs="Times New Roman"/>
                <w:sz w:val="28"/>
                <w:szCs w:val="28"/>
                <w:highlight w:val="yellow"/>
              </w:rPr>
            </w:pPr>
            <w:r>
              <w:rPr>
                <w:rFonts w:ascii="Times New Roman" w:hAnsi="Times New Roman" w:cs="Times New Roman"/>
                <w:sz w:val="28"/>
                <w:szCs w:val="28"/>
              </w:rPr>
              <w:t xml:space="preserve">21 мая </w:t>
            </w:r>
            <w:r w:rsidR="007916C7" w:rsidRPr="003B052F">
              <w:rPr>
                <w:rFonts w:ascii="Times New Roman" w:hAnsi="Times New Roman" w:cs="Times New Roman"/>
                <w:sz w:val="28"/>
                <w:szCs w:val="28"/>
              </w:rPr>
              <w:t>202</w:t>
            </w:r>
            <w:r w:rsidR="006E4713">
              <w:rPr>
                <w:rFonts w:ascii="Times New Roman" w:hAnsi="Times New Roman" w:cs="Times New Roman"/>
                <w:sz w:val="28"/>
                <w:szCs w:val="28"/>
              </w:rPr>
              <w:t>6</w:t>
            </w:r>
            <w:r w:rsidR="00C42CA6" w:rsidRPr="003B052F">
              <w:rPr>
                <w:rFonts w:ascii="Times New Roman" w:hAnsi="Times New Roman" w:cs="Times New Roman"/>
                <w:sz w:val="28"/>
                <w:szCs w:val="28"/>
              </w:rPr>
              <w:t xml:space="preserve"> года</w:t>
            </w:r>
          </w:p>
        </w:tc>
        <w:tc>
          <w:tcPr>
            <w:tcW w:w="3706" w:type="dxa"/>
          </w:tcPr>
          <w:p w:rsidR="00C42CA6" w:rsidRPr="00DC6FB0" w:rsidRDefault="00C42CA6" w:rsidP="00461DEF">
            <w:pPr>
              <w:pStyle w:val="2"/>
              <w:tabs>
                <w:tab w:val="left" w:pos="0"/>
              </w:tabs>
              <w:snapToGrid w:val="0"/>
              <w:jc w:val="both"/>
              <w:rPr>
                <w:b/>
                <w:color w:val="auto"/>
                <w:sz w:val="28"/>
                <w:szCs w:val="28"/>
                <w:highlight w:val="yellow"/>
              </w:rPr>
            </w:pPr>
          </w:p>
        </w:tc>
        <w:tc>
          <w:tcPr>
            <w:tcW w:w="1280" w:type="dxa"/>
          </w:tcPr>
          <w:p w:rsidR="00C42CA6" w:rsidRPr="00DC6FB0" w:rsidRDefault="00C42CA6" w:rsidP="00461DEF">
            <w:pPr>
              <w:snapToGrid w:val="0"/>
              <w:jc w:val="both"/>
              <w:rPr>
                <w:sz w:val="28"/>
                <w:szCs w:val="28"/>
                <w:highlight w:val="yellow"/>
              </w:rPr>
            </w:pPr>
          </w:p>
        </w:tc>
        <w:tc>
          <w:tcPr>
            <w:tcW w:w="1359" w:type="dxa"/>
          </w:tcPr>
          <w:p w:rsidR="00C42CA6" w:rsidRPr="00DC6FB0" w:rsidRDefault="00C42CA6" w:rsidP="00461DEF">
            <w:pPr>
              <w:snapToGrid w:val="0"/>
              <w:jc w:val="both"/>
              <w:rPr>
                <w:rFonts w:ascii="Times New Roman" w:hAnsi="Times New Roman" w:cs="Times New Roman"/>
                <w:sz w:val="28"/>
                <w:szCs w:val="28"/>
                <w:highlight w:val="yellow"/>
              </w:rPr>
            </w:pPr>
            <w:r w:rsidRPr="003B052F">
              <w:rPr>
                <w:rFonts w:ascii="Times New Roman" w:hAnsi="Times New Roman" w:cs="Times New Roman"/>
                <w:sz w:val="28"/>
                <w:szCs w:val="28"/>
              </w:rPr>
              <w:t xml:space="preserve">№ </w:t>
            </w:r>
            <w:r w:rsidR="0005103E">
              <w:rPr>
                <w:rFonts w:ascii="Times New Roman" w:hAnsi="Times New Roman" w:cs="Times New Roman"/>
                <w:sz w:val="28"/>
                <w:szCs w:val="28"/>
              </w:rPr>
              <w:t>64</w:t>
            </w:r>
          </w:p>
        </w:tc>
      </w:tr>
    </w:tbl>
    <w:p w:rsidR="004711AF" w:rsidRPr="004711AF" w:rsidRDefault="00111680" w:rsidP="00461DEF">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О</w:t>
      </w:r>
      <w:r w:rsidR="004711AF" w:rsidRPr="004711AF">
        <w:rPr>
          <w:rFonts w:ascii="Times New Roman" w:hAnsi="Times New Roman" w:cs="Times New Roman"/>
          <w:b/>
          <w:sz w:val="28"/>
          <w:szCs w:val="28"/>
        </w:rPr>
        <w:t xml:space="preserve"> результатах деятельности администрации Ардатовского муниципального </w:t>
      </w:r>
      <w:r w:rsidR="00E56D6C">
        <w:rPr>
          <w:rFonts w:ascii="Times New Roman" w:hAnsi="Times New Roman" w:cs="Times New Roman"/>
          <w:b/>
          <w:sz w:val="28"/>
          <w:szCs w:val="28"/>
        </w:rPr>
        <w:t>округа</w:t>
      </w:r>
      <w:r w:rsidR="002F1121">
        <w:rPr>
          <w:rFonts w:ascii="Times New Roman" w:hAnsi="Times New Roman" w:cs="Times New Roman"/>
          <w:b/>
          <w:sz w:val="28"/>
          <w:szCs w:val="28"/>
        </w:rPr>
        <w:t xml:space="preserve"> Нижегородской области за 202</w:t>
      </w:r>
      <w:r w:rsidR="006E4713">
        <w:rPr>
          <w:rFonts w:ascii="Times New Roman" w:hAnsi="Times New Roman" w:cs="Times New Roman"/>
          <w:b/>
          <w:sz w:val="28"/>
          <w:szCs w:val="28"/>
        </w:rPr>
        <w:t>5</w:t>
      </w:r>
      <w:r w:rsidR="004711AF" w:rsidRPr="004711AF">
        <w:rPr>
          <w:rFonts w:ascii="Times New Roman" w:hAnsi="Times New Roman" w:cs="Times New Roman"/>
          <w:b/>
          <w:sz w:val="28"/>
          <w:szCs w:val="28"/>
        </w:rPr>
        <w:t xml:space="preserve"> год</w:t>
      </w:r>
    </w:p>
    <w:p w:rsidR="004711AF" w:rsidRDefault="004711AF" w:rsidP="00461DEF">
      <w:pPr>
        <w:spacing w:after="0" w:line="240" w:lineRule="auto"/>
        <w:ind w:firstLine="709"/>
        <w:jc w:val="both"/>
        <w:rPr>
          <w:rFonts w:ascii="Times New Roman" w:hAnsi="Times New Roman" w:cs="Times New Roman"/>
          <w:b/>
          <w:sz w:val="28"/>
          <w:szCs w:val="28"/>
        </w:rPr>
      </w:pPr>
    </w:p>
    <w:p w:rsidR="004711AF" w:rsidRPr="005D56D0" w:rsidRDefault="004711AF" w:rsidP="00461DEF">
      <w:pPr>
        <w:spacing w:after="0" w:line="240" w:lineRule="auto"/>
        <w:ind w:firstLine="709"/>
        <w:jc w:val="both"/>
        <w:rPr>
          <w:rFonts w:ascii="Times New Roman" w:hAnsi="Times New Roman" w:cs="Times New Roman"/>
          <w:b/>
          <w:sz w:val="28"/>
          <w:szCs w:val="28"/>
        </w:rPr>
      </w:pPr>
      <w:r w:rsidRPr="005D56D0">
        <w:rPr>
          <w:rFonts w:ascii="Times New Roman" w:hAnsi="Times New Roman" w:cs="Times New Roman"/>
          <w:b/>
          <w:sz w:val="28"/>
          <w:szCs w:val="28"/>
        </w:rPr>
        <w:t>Совет депутатов решил:</w:t>
      </w:r>
    </w:p>
    <w:p w:rsidR="006E4713" w:rsidRPr="00DF1870" w:rsidRDefault="006E4713" w:rsidP="00461DEF">
      <w:pPr>
        <w:spacing w:after="0" w:line="240" w:lineRule="auto"/>
        <w:ind w:firstLine="709"/>
        <w:jc w:val="both"/>
        <w:rPr>
          <w:rFonts w:ascii="Times New Roman" w:hAnsi="Times New Roman" w:cs="Times New Roman"/>
          <w:sz w:val="28"/>
          <w:szCs w:val="28"/>
        </w:rPr>
      </w:pPr>
      <w:r w:rsidRPr="00DF1870">
        <w:rPr>
          <w:rFonts w:ascii="Times New Roman" w:hAnsi="Times New Roman" w:cs="Times New Roman"/>
          <w:sz w:val="28"/>
          <w:szCs w:val="28"/>
        </w:rPr>
        <w:t>1. </w:t>
      </w:r>
      <w:r w:rsidR="00111680">
        <w:rPr>
          <w:rFonts w:ascii="Times New Roman" w:hAnsi="Times New Roman" w:cs="Times New Roman"/>
          <w:sz w:val="28"/>
          <w:szCs w:val="28"/>
        </w:rPr>
        <w:t>И</w:t>
      </w:r>
      <w:r w:rsidRPr="00DF1870">
        <w:rPr>
          <w:rFonts w:ascii="Times New Roman" w:hAnsi="Times New Roman" w:cs="Times New Roman"/>
          <w:sz w:val="28"/>
          <w:szCs w:val="28"/>
        </w:rPr>
        <w:t>нформацию о результатах деятельности администрации Ардатовского муниципального округа Нижегородской области за 2025 год</w:t>
      </w:r>
      <w:r w:rsidR="00111680">
        <w:rPr>
          <w:rFonts w:ascii="Times New Roman" w:hAnsi="Times New Roman" w:cs="Times New Roman"/>
          <w:sz w:val="28"/>
          <w:szCs w:val="28"/>
        </w:rPr>
        <w:t xml:space="preserve"> принять к сведению</w:t>
      </w:r>
      <w:r w:rsidRPr="00DF1870">
        <w:rPr>
          <w:rFonts w:ascii="Times New Roman" w:hAnsi="Times New Roman" w:cs="Times New Roman"/>
          <w:sz w:val="28"/>
          <w:szCs w:val="28"/>
        </w:rPr>
        <w:t>.</w:t>
      </w:r>
    </w:p>
    <w:p w:rsidR="006E4713" w:rsidRPr="00DF1870" w:rsidRDefault="006E4713" w:rsidP="00461DEF">
      <w:pPr>
        <w:spacing w:after="0" w:line="240" w:lineRule="auto"/>
        <w:ind w:firstLine="709"/>
        <w:jc w:val="both"/>
        <w:rPr>
          <w:rFonts w:ascii="Times New Roman" w:hAnsi="Times New Roman" w:cs="Times New Roman"/>
          <w:sz w:val="28"/>
          <w:szCs w:val="28"/>
        </w:rPr>
      </w:pPr>
      <w:r w:rsidRPr="00DF1870">
        <w:rPr>
          <w:rFonts w:ascii="Times New Roman" w:hAnsi="Times New Roman" w:cs="Times New Roman"/>
          <w:sz w:val="28"/>
          <w:szCs w:val="28"/>
        </w:rPr>
        <w:t>2. </w:t>
      </w:r>
      <w:proofErr w:type="gramStart"/>
      <w:r w:rsidRPr="00DF1870">
        <w:rPr>
          <w:rFonts w:ascii="Times New Roman" w:hAnsi="Times New Roman" w:cs="Times New Roman"/>
          <w:sz w:val="28"/>
          <w:szCs w:val="28"/>
        </w:rPr>
        <w:t>Разместить информацию</w:t>
      </w:r>
      <w:proofErr w:type="gramEnd"/>
      <w:r w:rsidRPr="00DF1870">
        <w:rPr>
          <w:rFonts w:ascii="Times New Roman" w:hAnsi="Times New Roman" w:cs="Times New Roman"/>
          <w:sz w:val="28"/>
          <w:szCs w:val="28"/>
        </w:rPr>
        <w:t xml:space="preserve"> </w:t>
      </w:r>
      <w:r w:rsidR="00DF1870" w:rsidRPr="00DF1870">
        <w:rPr>
          <w:rFonts w:ascii="Times New Roman" w:hAnsi="Times New Roman" w:cs="Times New Roman"/>
          <w:sz w:val="28"/>
          <w:szCs w:val="28"/>
        </w:rPr>
        <w:t xml:space="preserve">о результатах деятельности администрации Ардатовского муниципального округа Нижегородской области за 2025 год </w:t>
      </w:r>
      <w:r w:rsidRPr="00DF1870">
        <w:rPr>
          <w:rFonts w:ascii="Times New Roman" w:hAnsi="Times New Roman" w:cs="Times New Roman"/>
          <w:sz w:val="28"/>
          <w:szCs w:val="28"/>
        </w:rPr>
        <w:t>на официальном сайте администрации Ардатовского муниципального округа Нижегородской области в информационно-телекоммуникационной сети "Интернет".</w:t>
      </w:r>
    </w:p>
    <w:p w:rsidR="00F9206E" w:rsidRPr="00DF1870" w:rsidRDefault="0052205A" w:rsidP="00461DEF">
      <w:pPr>
        <w:spacing w:after="0" w:line="240" w:lineRule="auto"/>
        <w:ind w:firstLine="709"/>
        <w:jc w:val="both"/>
        <w:rPr>
          <w:rFonts w:ascii="Times New Roman" w:hAnsi="Times New Roman" w:cs="Times New Roman"/>
        </w:rPr>
      </w:pPr>
      <w:r>
        <w:rPr>
          <w:rFonts w:ascii="Times New Roman" w:hAnsi="Times New Roman" w:cs="Times New Roman"/>
          <w:sz w:val="28"/>
          <w:szCs w:val="28"/>
        </w:rPr>
        <w:t>3</w:t>
      </w:r>
      <w:r w:rsidR="004711AF" w:rsidRPr="00DF1870">
        <w:rPr>
          <w:rFonts w:ascii="Times New Roman" w:hAnsi="Times New Roman" w:cs="Times New Roman"/>
          <w:sz w:val="28"/>
          <w:szCs w:val="28"/>
        </w:rPr>
        <w:t xml:space="preserve">. </w:t>
      </w:r>
      <w:r w:rsidR="00F9206E" w:rsidRPr="00DF1870">
        <w:rPr>
          <w:rFonts w:ascii="Times New Roman" w:hAnsi="Times New Roman" w:cs="Times New Roman"/>
          <w:sz w:val="28"/>
          <w:szCs w:val="28"/>
        </w:rPr>
        <w:t>Настоящее ре</w:t>
      </w:r>
      <w:r w:rsidR="008C2B60" w:rsidRPr="00DF1870">
        <w:rPr>
          <w:rFonts w:ascii="Times New Roman" w:hAnsi="Times New Roman" w:cs="Times New Roman"/>
          <w:sz w:val="28"/>
          <w:szCs w:val="28"/>
        </w:rPr>
        <w:t>шение вступает в силу со дня</w:t>
      </w:r>
      <w:r w:rsidR="00F9206E" w:rsidRPr="00DF1870">
        <w:rPr>
          <w:rFonts w:ascii="Times New Roman" w:hAnsi="Times New Roman" w:cs="Times New Roman"/>
          <w:sz w:val="28"/>
          <w:szCs w:val="28"/>
        </w:rPr>
        <w:t xml:space="preserve"> </w:t>
      </w:r>
      <w:r w:rsidR="00B10D53" w:rsidRPr="00DF1870">
        <w:rPr>
          <w:rFonts w:ascii="Times New Roman" w:hAnsi="Times New Roman" w:cs="Times New Roman"/>
          <w:sz w:val="28"/>
          <w:szCs w:val="28"/>
        </w:rPr>
        <w:t>подписания.</w:t>
      </w:r>
    </w:p>
    <w:p w:rsidR="00F9206E" w:rsidRPr="00DF1870" w:rsidRDefault="00F9206E" w:rsidP="00461DEF">
      <w:pPr>
        <w:spacing w:after="0" w:line="240" w:lineRule="auto"/>
        <w:ind w:firstLine="709"/>
        <w:jc w:val="both"/>
        <w:rPr>
          <w:rFonts w:ascii="Times New Roman" w:hAnsi="Times New Roman" w:cs="Times New Roman"/>
          <w:sz w:val="28"/>
        </w:rPr>
      </w:pPr>
    </w:p>
    <w:p w:rsidR="00F9206E" w:rsidRPr="005D56D0" w:rsidRDefault="00F9206E" w:rsidP="00461DEF">
      <w:pPr>
        <w:spacing w:after="0" w:line="240" w:lineRule="auto"/>
        <w:ind w:firstLine="709"/>
        <w:jc w:val="both"/>
        <w:rPr>
          <w:rFonts w:ascii="Times New Roman" w:hAnsi="Times New Roman" w:cs="Times New Roman"/>
          <w:sz w:val="28"/>
        </w:rPr>
      </w:pPr>
    </w:p>
    <w:p w:rsidR="005D56D0" w:rsidRPr="00F9206E" w:rsidRDefault="005D56D0" w:rsidP="00461DEF">
      <w:pPr>
        <w:spacing w:after="0" w:line="240" w:lineRule="auto"/>
        <w:ind w:firstLine="709"/>
        <w:jc w:val="both"/>
        <w:rPr>
          <w:rFonts w:ascii="Times New Roman" w:hAnsi="Times New Roman" w:cs="Times New Roman"/>
          <w:sz w:val="28"/>
        </w:rPr>
      </w:pPr>
    </w:p>
    <w:p w:rsidR="008C2B60" w:rsidRDefault="005D56D0" w:rsidP="00461DEF">
      <w:pPr>
        <w:tabs>
          <w:tab w:val="left" w:pos="0"/>
        </w:tabs>
        <w:jc w:val="both"/>
        <w:rPr>
          <w:rFonts w:ascii="Times New Roman" w:eastAsia="Times New Roman" w:hAnsi="Times New Roman" w:cs="Times New Roman"/>
          <w:sz w:val="28"/>
          <w:szCs w:val="28"/>
          <w:lang w:eastAsia="ru-RU"/>
        </w:rPr>
      </w:pPr>
      <w:r w:rsidRPr="009171C8">
        <w:rPr>
          <w:rFonts w:ascii="Times New Roman" w:eastAsia="Times New Roman" w:hAnsi="Times New Roman" w:cs="Times New Roman"/>
          <w:sz w:val="28"/>
          <w:szCs w:val="28"/>
          <w:lang w:eastAsia="ru-RU"/>
        </w:rPr>
        <w:t>Председатель Совета депутатов округа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М.А. Мякишева</w:t>
      </w:r>
    </w:p>
    <w:p w:rsidR="00461DEF" w:rsidRDefault="00461DEF" w:rsidP="00461DEF">
      <w:pPr>
        <w:tabs>
          <w:tab w:val="left" w:pos="0"/>
        </w:tabs>
        <w:jc w:val="both"/>
        <w:rPr>
          <w:rFonts w:ascii="Times New Roman" w:eastAsia="Times New Roman" w:hAnsi="Times New Roman" w:cs="Times New Roman"/>
          <w:sz w:val="28"/>
          <w:szCs w:val="28"/>
          <w:lang w:eastAsia="ru-RU"/>
        </w:rPr>
      </w:pPr>
    </w:p>
    <w:p w:rsidR="00461DEF" w:rsidRDefault="00461DEF" w:rsidP="00461DEF">
      <w:pPr>
        <w:tabs>
          <w:tab w:val="left" w:pos="0"/>
        </w:tabs>
        <w:jc w:val="both"/>
        <w:rPr>
          <w:rFonts w:ascii="Times New Roman" w:eastAsia="Times New Roman" w:hAnsi="Times New Roman" w:cs="Times New Roman"/>
          <w:sz w:val="28"/>
          <w:szCs w:val="28"/>
          <w:lang w:eastAsia="ru-RU"/>
        </w:rPr>
      </w:pPr>
    </w:p>
    <w:p w:rsidR="00461DEF" w:rsidRDefault="00461DEF" w:rsidP="00461DEF">
      <w:pPr>
        <w:tabs>
          <w:tab w:val="left" w:pos="0"/>
        </w:tabs>
        <w:jc w:val="both"/>
        <w:rPr>
          <w:rFonts w:ascii="Times New Roman" w:eastAsia="Times New Roman" w:hAnsi="Times New Roman" w:cs="Times New Roman"/>
          <w:sz w:val="28"/>
          <w:szCs w:val="28"/>
          <w:lang w:eastAsia="ru-RU"/>
        </w:rPr>
      </w:pPr>
    </w:p>
    <w:p w:rsidR="00461DEF" w:rsidRDefault="00461DEF" w:rsidP="00461DEF">
      <w:pPr>
        <w:tabs>
          <w:tab w:val="left" w:pos="0"/>
        </w:tabs>
        <w:jc w:val="both"/>
        <w:rPr>
          <w:rFonts w:ascii="Times New Roman" w:eastAsia="Times New Roman" w:hAnsi="Times New Roman" w:cs="Times New Roman"/>
          <w:sz w:val="28"/>
          <w:szCs w:val="28"/>
          <w:lang w:eastAsia="ru-RU"/>
        </w:rPr>
      </w:pPr>
    </w:p>
    <w:p w:rsidR="00461DEF" w:rsidRDefault="00461DEF" w:rsidP="00461DEF">
      <w:pPr>
        <w:tabs>
          <w:tab w:val="left" w:pos="0"/>
        </w:tabs>
        <w:jc w:val="both"/>
        <w:rPr>
          <w:rFonts w:ascii="Times New Roman" w:eastAsia="Times New Roman" w:hAnsi="Times New Roman" w:cs="Times New Roman"/>
          <w:sz w:val="28"/>
          <w:szCs w:val="28"/>
          <w:lang w:eastAsia="ru-RU"/>
        </w:rPr>
      </w:pPr>
    </w:p>
    <w:p w:rsidR="00461DEF" w:rsidRDefault="00461DEF" w:rsidP="00461DEF">
      <w:pPr>
        <w:tabs>
          <w:tab w:val="left" w:pos="0"/>
        </w:tabs>
        <w:jc w:val="both"/>
        <w:rPr>
          <w:rFonts w:ascii="Times New Roman" w:eastAsia="Times New Roman" w:hAnsi="Times New Roman" w:cs="Times New Roman"/>
          <w:sz w:val="28"/>
          <w:szCs w:val="28"/>
          <w:lang w:eastAsia="ru-RU"/>
        </w:rPr>
      </w:pPr>
    </w:p>
    <w:p w:rsidR="00461DEF" w:rsidRDefault="00461DEF" w:rsidP="00461DEF">
      <w:pPr>
        <w:tabs>
          <w:tab w:val="left" w:pos="0"/>
        </w:tabs>
        <w:jc w:val="both"/>
        <w:rPr>
          <w:rFonts w:ascii="Times New Roman" w:eastAsia="Times New Roman" w:hAnsi="Times New Roman" w:cs="Times New Roman"/>
          <w:sz w:val="28"/>
          <w:szCs w:val="28"/>
          <w:lang w:eastAsia="ru-RU"/>
        </w:rPr>
      </w:pPr>
    </w:p>
    <w:p w:rsidR="00461DEF" w:rsidRDefault="00461DEF" w:rsidP="00461DEF">
      <w:pPr>
        <w:tabs>
          <w:tab w:val="left" w:pos="0"/>
        </w:tabs>
        <w:jc w:val="both"/>
        <w:rPr>
          <w:rFonts w:ascii="Times New Roman" w:eastAsia="Times New Roman" w:hAnsi="Times New Roman" w:cs="Times New Roman"/>
          <w:sz w:val="28"/>
          <w:szCs w:val="28"/>
          <w:lang w:eastAsia="ru-RU"/>
        </w:rPr>
      </w:pPr>
    </w:p>
    <w:p w:rsidR="00461DEF" w:rsidRDefault="00461DEF" w:rsidP="00461DEF">
      <w:pPr>
        <w:tabs>
          <w:tab w:val="left" w:pos="0"/>
        </w:tabs>
        <w:jc w:val="both"/>
        <w:rPr>
          <w:rFonts w:ascii="Times New Roman" w:eastAsia="Times New Roman" w:hAnsi="Times New Roman" w:cs="Times New Roman"/>
          <w:sz w:val="28"/>
          <w:szCs w:val="28"/>
          <w:lang w:eastAsia="ru-RU"/>
        </w:rPr>
      </w:pPr>
    </w:p>
    <w:p w:rsidR="00461DEF" w:rsidRDefault="00461DEF" w:rsidP="00461DEF">
      <w:pPr>
        <w:tabs>
          <w:tab w:val="left" w:pos="0"/>
        </w:tabs>
        <w:jc w:val="both"/>
        <w:rPr>
          <w:rFonts w:ascii="Times New Roman" w:eastAsia="Times New Roman" w:hAnsi="Times New Roman" w:cs="Times New Roman"/>
          <w:sz w:val="28"/>
          <w:szCs w:val="28"/>
          <w:lang w:eastAsia="ru-RU"/>
        </w:rPr>
      </w:pPr>
    </w:p>
    <w:p w:rsidR="00461DEF" w:rsidRPr="00461DEF" w:rsidRDefault="00461DEF" w:rsidP="00461DEF">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lastRenderedPageBreak/>
        <w:t>Отчет о результатах деятельности администрации Ардатовского муниципального округа Нижегородской области за 2025 год</w:t>
      </w:r>
    </w:p>
    <w:p w:rsidR="00461DEF" w:rsidRDefault="00461DEF" w:rsidP="00461DEF">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p>
    <w:p w:rsidR="00461DEF" w:rsidRPr="00461DEF" w:rsidRDefault="00461DEF" w:rsidP="00461DE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целях исполнения Федерального закона «Об общих принципах организации местного самоуправления в единой системе публичной власти» работа администрации была направлена на решение вопросов местного значения, а также полномочий, которыми наделены органы местного самоуправления.</w:t>
      </w:r>
    </w:p>
    <w:p w:rsidR="00461DEF" w:rsidRPr="00461DEF" w:rsidRDefault="00461DEF" w:rsidP="00461DE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Отмечу, что эти задачи, поставленные перед органами местного самоуправления, решаются во взаимодействии с депутатами всех уровней, Правительством Нижегородской области, руководителями и работниками предприятий, организаций и учреждений, жителями округа.</w:t>
      </w:r>
    </w:p>
    <w:p w:rsidR="00461DEF" w:rsidRPr="00461DEF" w:rsidRDefault="00461DEF" w:rsidP="00461DE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Президент РФ Владимир Путин объявил 2025 год - Годом защитника Отечества. День защитника Отечества и 80-летие победы в Великой Отечественной войне - эти даты имеют особое значение для каждого из нас, ведь они символизируют мужество, героизм и самоотверженность наших предков.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рамках Года защитника Отечества и 80-летия Победы в Великой Отечественной войне на территории округа было проведено огромное количество мероприятий, участниками которых стали жители округа.</w:t>
      </w:r>
    </w:p>
    <w:p w:rsidR="00461DEF" w:rsidRPr="00461DEF" w:rsidRDefault="00461DEF" w:rsidP="00461DE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Четыре года наша страна живет в условиях проведения специальной военной операции. Хочется выразить слова искренней благодарности за поддержку тем землякам, которые сейчас защищают нашу с Вами свободу и независимость. Спасибо их семьям за стойкость, понимание ситуации, поддержку. </w:t>
      </w:r>
    </w:p>
    <w:p w:rsidR="00461DEF" w:rsidRPr="00461DEF" w:rsidRDefault="00461DEF" w:rsidP="00461DE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Выражаю огромную благодарность предприятиям, организациям, учреждениям, волонтерам, всем неравнодушным жителям, кто принимает активное участие в сборе и отправке гуманитарной помощи нашим ребятам.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Экономика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По оценочным данным (с учетом итогов Всероссийской переписи населения 2020 года) по состоянию на 01.01.2026 года на территории нашего округа проживают 21,958 тыс. человек, в том числе в р.п. Ардатов и р.п</w:t>
      </w:r>
      <w:proofErr w:type="gramStart"/>
      <w:r w:rsidRPr="00461DEF">
        <w:rPr>
          <w:rFonts w:ascii="Times New Roman" w:eastAsia="Times New Roman" w:hAnsi="Times New Roman" w:cs="Times New Roman"/>
          <w:color w:val="000000"/>
          <w:sz w:val="24"/>
          <w:szCs w:val="24"/>
          <w:shd w:val="clear" w:color="auto" w:fill="FFFFFF"/>
          <w:lang w:eastAsia="ru-RU"/>
        </w:rPr>
        <w:t>.М</w:t>
      </w:r>
      <w:proofErr w:type="gramEnd"/>
      <w:r w:rsidRPr="00461DEF">
        <w:rPr>
          <w:rFonts w:ascii="Times New Roman" w:eastAsia="Times New Roman" w:hAnsi="Times New Roman" w:cs="Times New Roman"/>
          <w:color w:val="000000"/>
          <w:sz w:val="24"/>
          <w:szCs w:val="24"/>
          <w:shd w:val="clear" w:color="auto" w:fill="FFFFFF"/>
          <w:lang w:eastAsia="ru-RU"/>
        </w:rPr>
        <w:t>ухтолово - 13,254 тыс. человек, в сельской местности – 8,704 тыс. человек.</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 xml:space="preserve">По оценке отраслевых министерств, проводимой Правительством Нижегородской области, </w:t>
      </w: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округ относится к группе территорий с уровнем развития «выше среднего» и занимает 5 место среди 52 муниципальных и городских округов области (в 2024 году 22 место), в том числе по индикаторам, характеризующим наращивание налогового потенциала 3 место, по социальным показателям 42 место.</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За 2025 год в </w:t>
      </w:r>
      <w:proofErr w:type="spellStart"/>
      <w:r w:rsidRPr="00461DEF">
        <w:rPr>
          <w:rFonts w:ascii="Times New Roman" w:eastAsia="Times New Roman" w:hAnsi="Times New Roman" w:cs="Times New Roman"/>
          <w:sz w:val="24"/>
          <w:szCs w:val="24"/>
          <w:shd w:val="clear" w:color="auto" w:fill="FFFFFF"/>
          <w:lang w:eastAsia="ru-RU"/>
        </w:rPr>
        <w:t>Ардатовском</w:t>
      </w:r>
      <w:proofErr w:type="spellEnd"/>
      <w:r w:rsidRPr="00461DEF">
        <w:rPr>
          <w:rFonts w:ascii="Times New Roman" w:eastAsia="Times New Roman" w:hAnsi="Times New Roman" w:cs="Times New Roman"/>
          <w:sz w:val="24"/>
          <w:szCs w:val="24"/>
          <w:shd w:val="clear" w:color="auto" w:fill="FFFFFF"/>
          <w:lang w:eastAsia="ru-RU"/>
        </w:rPr>
        <w:t xml:space="preserve"> округе произведено и реализовано товаров и услуг на сумму 7,29 млрд. рублей, или 109,7 % к 2024 году.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общем объеме отгруженной продукции по округу наибольшую долю занимает </w:t>
      </w:r>
      <w:r w:rsidRPr="00461DEF">
        <w:rPr>
          <w:rFonts w:ascii="Times New Roman" w:eastAsia="Times New Roman" w:hAnsi="Times New Roman" w:cs="Times New Roman"/>
          <w:color w:val="000000"/>
          <w:sz w:val="24"/>
          <w:szCs w:val="24"/>
          <w:shd w:val="clear" w:color="auto" w:fill="FFFFFF"/>
          <w:lang w:eastAsia="ru-RU"/>
        </w:rPr>
        <w:t>сельское хозяйство – 63,7 %</w:t>
      </w:r>
      <w:r w:rsidRPr="00461DEF">
        <w:rPr>
          <w:rFonts w:ascii="Times New Roman" w:eastAsia="Times New Roman" w:hAnsi="Times New Roman" w:cs="Times New Roman"/>
          <w:sz w:val="24"/>
          <w:szCs w:val="24"/>
          <w:shd w:val="clear" w:color="auto" w:fill="FFFFFF"/>
          <w:lang w:eastAsia="ru-RU"/>
        </w:rPr>
        <w:t xml:space="preserve">. </w:t>
      </w:r>
      <w:r w:rsidRPr="00461DEF">
        <w:rPr>
          <w:rFonts w:ascii="Times New Roman" w:eastAsia="Times New Roman" w:hAnsi="Times New Roman" w:cs="Times New Roman"/>
          <w:color w:val="000000"/>
          <w:sz w:val="24"/>
          <w:szCs w:val="24"/>
          <w:shd w:val="clear" w:color="auto" w:fill="FFFFFF"/>
          <w:lang w:eastAsia="ru-RU"/>
        </w:rPr>
        <w:t>На долю</w:t>
      </w:r>
      <w:r w:rsidRPr="00461DEF">
        <w:rPr>
          <w:rFonts w:ascii="Times New Roman" w:eastAsia="Times New Roman" w:hAnsi="Times New Roman" w:cs="Times New Roman"/>
          <w:sz w:val="24"/>
          <w:szCs w:val="24"/>
          <w:shd w:val="clear" w:color="auto" w:fill="FFFFFF"/>
          <w:lang w:eastAsia="ru-RU"/>
        </w:rPr>
        <w:t xml:space="preserve"> </w:t>
      </w:r>
      <w:r w:rsidRPr="00461DEF">
        <w:rPr>
          <w:rFonts w:ascii="Times New Roman" w:eastAsia="Times New Roman" w:hAnsi="Times New Roman" w:cs="Times New Roman"/>
          <w:color w:val="000000"/>
          <w:sz w:val="24"/>
          <w:szCs w:val="24"/>
          <w:shd w:val="clear" w:color="auto" w:fill="FFFFFF"/>
          <w:lang w:eastAsia="ru-RU"/>
        </w:rPr>
        <w:t>промышленных предприятий приходится 29,9 % общего оборота, прочих отраслей – 6,4 %.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Среднемесячная заработная плата работающих на предприятиях округа выросла к факту 2024 года на 115,8 % и составила 52485,5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Default="00461DEF" w:rsidP="00461DEF">
      <w:pPr>
        <w:spacing w:after="0" w:line="240" w:lineRule="auto"/>
        <w:ind w:firstLine="709"/>
        <w:jc w:val="both"/>
        <w:rPr>
          <w:rFonts w:ascii="Times New Roman" w:eastAsia="Times New Roman" w:hAnsi="Times New Roman" w:cs="Times New Roman"/>
          <w:b/>
          <w:bCs/>
          <w:sz w:val="24"/>
          <w:szCs w:val="24"/>
          <w:shd w:val="clear" w:color="auto" w:fill="FFFFFF"/>
          <w:lang w:eastAsia="ru-RU"/>
        </w:rPr>
      </w:pPr>
      <w:r w:rsidRPr="00461DEF">
        <w:rPr>
          <w:rFonts w:ascii="Times New Roman" w:eastAsia="Times New Roman" w:hAnsi="Times New Roman" w:cs="Times New Roman"/>
          <w:b/>
          <w:bCs/>
          <w:sz w:val="24"/>
          <w:szCs w:val="24"/>
          <w:shd w:val="clear" w:color="auto" w:fill="FFFFFF"/>
          <w:lang w:eastAsia="ru-RU"/>
        </w:rPr>
        <w:t>Структура отгруженной продукции собственного производства на территории Ардатовского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191125" cy="425767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5195668" cy="4261401"/>
                    </a:xfrm>
                    <a:prstGeom prst="rect">
                      <a:avLst/>
                    </a:prstGeom>
                    <a:noFill/>
                    <a:ln w="9525">
                      <a:noFill/>
                      <a:miter lim="800000"/>
                      <a:headEnd/>
                      <a:tailEnd/>
                    </a:ln>
                  </pic:spPr>
                </pic:pic>
              </a:graphicData>
            </a:graphic>
          </wp:inline>
        </w:drawing>
      </w:r>
    </w:p>
    <w:p w:rsidR="00461DEF" w:rsidRDefault="00461DEF" w:rsidP="00461DEF">
      <w:pPr>
        <w:spacing w:after="0" w:line="240" w:lineRule="auto"/>
        <w:ind w:firstLine="709"/>
        <w:jc w:val="both"/>
        <w:rPr>
          <w:rFonts w:ascii="Times New Roman" w:eastAsia="Times New Roman" w:hAnsi="Times New Roman" w:cs="Times New Roman"/>
          <w:b/>
          <w:bCs/>
          <w:sz w:val="24"/>
          <w:szCs w:val="24"/>
          <w:shd w:val="clear" w:color="auto" w:fill="FFFFFF"/>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 xml:space="preserve">В том числе </w:t>
      </w:r>
      <w:r>
        <w:rPr>
          <w:rFonts w:ascii="Times New Roman" w:eastAsia="Times New Roman" w:hAnsi="Times New Roman" w:cs="Times New Roman"/>
          <w:b/>
          <w:bCs/>
          <w:sz w:val="24"/>
          <w:szCs w:val="24"/>
          <w:shd w:val="clear" w:color="auto" w:fill="FFFFFF"/>
          <w:lang w:eastAsia="ru-RU"/>
        </w:rPr>
        <w:t>п</w:t>
      </w:r>
      <w:r w:rsidRPr="00461DEF">
        <w:rPr>
          <w:rFonts w:ascii="Times New Roman" w:eastAsia="Times New Roman" w:hAnsi="Times New Roman" w:cs="Times New Roman"/>
          <w:b/>
          <w:bCs/>
          <w:sz w:val="24"/>
          <w:szCs w:val="24"/>
          <w:shd w:val="clear" w:color="auto" w:fill="FFFFFF"/>
          <w:lang w:eastAsia="ru-RU"/>
        </w:rPr>
        <w:t>о видам экономической деятельности:</w:t>
      </w:r>
    </w:p>
    <w:p w:rsidR="00461DEF" w:rsidRPr="00461DEF" w:rsidRDefault="00461DEF" w:rsidP="00461DEF">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сельское, лесное хозяйство, охота, рыболовство и рыбоводство – 4641,11 млн. руб.);</w:t>
      </w:r>
    </w:p>
    <w:p w:rsidR="00461DEF" w:rsidRPr="00461DEF" w:rsidRDefault="00461DEF" w:rsidP="00461DEF">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обрабатывающая промышленность – 2178,69 млн. руб.;</w:t>
      </w:r>
    </w:p>
    <w:p w:rsidR="00461DEF" w:rsidRPr="00461DEF" w:rsidRDefault="00461DEF" w:rsidP="00461DEF">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обеспечение электрической энергией, газом и паром; кондиционирование воздуха – 92,71 млн. руб.;</w:t>
      </w:r>
    </w:p>
    <w:p w:rsidR="00461DEF" w:rsidRPr="00461DEF" w:rsidRDefault="00461DEF" w:rsidP="00461DEF">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водоснабжение, водоотведение, организация сбора и утилизация отходов, деятельность по ликвидации загрязнений – 88,82 млн. руб.;</w:t>
      </w:r>
    </w:p>
    <w:p w:rsidR="00461DEF" w:rsidRPr="00461DEF" w:rsidRDefault="00461DEF" w:rsidP="00461DEF">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транспортировка и хранение – 27,19 млн. руб.;</w:t>
      </w:r>
    </w:p>
    <w:p w:rsidR="00461DEF" w:rsidRPr="00461DEF" w:rsidRDefault="00461DEF" w:rsidP="00461DEF">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деятельность гостиниц и предприятий общественного питания – 39,98 млн. руб.;</w:t>
      </w:r>
    </w:p>
    <w:p w:rsidR="00461DEF" w:rsidRPr="00461DEF" w:rsidRDefault="00461DEF" w:rsidP="00461DEF">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деятельность по операциям с недвижимым имуществом – 139,90 млн. руб.;</w:t>
      </w:r>
    </w:p>
    <w:p w:rsidR="00461DEF" w:rsidRPr="00461DEF" w:rsidRDefault="00461DEF" w:rsidP="00461DEF">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государственное управление и обеспечение военной безопасности; социальное обеспечение – 27,30 млн. руб.;</w:t>
      </w:r>
    </w:p>
    <w:p w:rsidR="00461DEF" w:rsidRPr="00461DEF" w:rsidRDefault="00461DEF" w:rsidP="00461DEF">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образование - 7,85 млн. руб.;</w:t>
      </w:r>
    </w:p>
    <w:p w:rsidR="00461DEF" w:rsidRPr="00461DEF" w:rsidRDefault="00461DEF" w:rsidP="00461DEF">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деятельность в области здравоохранения и социальных услуг – 24,34 млн. руб.;</w:t>
      </w:r>
    </w:p>
    <w:p w:rsidR="00461DEF" w:rsidRPr="00461DEF" w:rsidRDefault="00461DEF" w:rsidP="00461DEF">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деятельность в области культуры, спорта, организации досуга и развлечений – 5,23 млн. руб.;</w:t>
      </w:r>
    </w:p>
    <w:p w:rsidR="00461DEF" w:rsidRPr="00461DEF" w:rsidRDefault="00461DEF" w:rsidP="00461DEF">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представление прочих видов услуг – 15,07 млн.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Бюджет</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 xml:space="preserve">Исполнение бюджета Ардатовского муниципального округа за 2025 год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695950" cy="3314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695950" cy="3314700"/>
                    </a:xfrm>
                    <a:prstGeom prst="rect">
                      <a:avLst/>
                    </a:prstGeom>
                    <a:noFill/>
                    <a:ln w="9525">
                      <a:noFill/>
                      <a:miter lim="800000"/>
                      <a:headEnd/>
                      <a:tailEnd/>
                    </a:ln>
                  </pic:spPr>
                </pic:pic>
              </a:graphicData>
            </a:graphic>
          </wp:inline>
        </w:drawing>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Исполнение бюджета округа по доходам в 2025 году составило 2 028,7 млн. руб., при уточненных плановых назначениях 2 115,5 млн. руб., что составляет 95,9% (к уровню доходов бюджета округа за 2024 год составляет 92,1 %), том числе по собственным доходам фактическое поступление составило 524,9 млн. рублей при уточненных плановых назначениях 496,9 млн. рублей, что составляет 105,6%.</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Структура доходов бюджета</w:t>
      </w:r>
      <w:r w:rsidRPr="00461DEF">
        <w:rPr>
          <w:rFonts w:ascii="Times New Roman" w:eastAsia="Times New Roman" w:hAnsi="Times New Roman" w:cs="Times New Roman"/>
          <w:b/>
          <w:bCs/>
          <w:sz w:val="24"/>
          <w:szCs w:val="24"/>
          <w:shd w:val="clear" w:color="auto" w:fill="FFFFFF"/>
          <w:lang w:eastAsia="ru-RU"/>
        </w:rPr>
        <w:br/>
        <w:t>Ардатовского муниципального округа в 2025 году, %</w:t>
      </w:r>
    </w:p>
    <w:p w:rsidR="00461DEF" w:rsidRDefault="00461DEF" w:rsidP="00461DEF">
      <w:pPr>
        <w:spacing w:after="0" w:line="240" w:lineRule="auto"/>
        <w:ind w:firstLine="709"/>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noProof/>
          <w:sz w:val="24"/>
          <w:szCs w:val="24"/>
          <w:shd w:val="clear" w:color="auto" w:fill="FFFFFF"/>
          <w:lang w:eastAsia="ru-RU"/>
        </w:rPr>
        <w:drawing>
          <wp:inline distT="0" distB="0" distL="0" distR="0">
            <wp:extent cx="3905250" cy="257175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3910334" cy="2575098"/>
                    </a:xfrm>
                    <a:prstGeom prst="rect">
                      <a:avLst/>
                    </a:prstGeom>
                    <a:noFill/>
                    <a:ln w="9525">
                      <a:noFill/>
                      <a:miter lim="800000"/>
                      <a:headEnd/>
                      <a:tailEnd/>
                    </a:ln>
                  </pic:spPr>
                </pic:pic>
              </a:graphicData>
            </a:graphic>
          </wp:inline>
        </w:drawing>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структуре доходов бюджета округа за 2025 финансовый год удельный вес налоговых поступлений составил – 24,6 % (500,0 млн. руб.), неналоговых платежей – 1,2% (24,9 млн. руб.) и безвозмездных перечислений – 74,1 % (1 503,8 млн.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Основной объем собственных доходов составляют поступления налога на доходы физических лиц – 409,2 млн. рублей (77,9% собственных доходов), земельного налога – 23,6 млн. рублей (4,5% собственных доходов), налога на имущество физических лиц – 7,5 млн. рублей (1,4% собственных доходов).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объеме неналоговых доходов наибольший вес имеют поступления от арендной платы за земельные участки – 7,2 млн. рублей (1,4% собственных доходов), и доходы от приватизации имущества – 4,7 млн. рублей (0,9% собственных доходов).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Утвержденный план Министерства финансов Нижегородской области по налоговым и неналоговым доходам выполнен на 105,6 % (утверждено МФ - 496,9 млн. руб., фактически поступило – 524,9 млн. руб.), из них:</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план по НДФЛ выполнен на 107,9 % (план МФ – 379,1 млн. руб. поступило – 409,2 млн. руб.),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план по налогам на совокупный доход (УСН, ЕСХН, налог в виде патента) выполнен на 93,4 % (план МФ – 30,0 млн. руб. поступило – 28,0 млн. руб.),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план по налогу на имущество физических лиц выполнен на 98,8 % (план МФ – 7,6 млн. руб., поступило 7,5 млн.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по земельному налогу на 108,1 % (план МФ – 21,8 млн. руб., поступило – 23,6 млн. руб.),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план по акцизам на нефтепродукты выполнен на 98,7 % (план МФ – 25,6 млн. руб., поступило — 25,3 млн.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план по доходам от продажи земельных участков выполнен на 48,7% (план МФ – 8,0 млн. руб., поступило – 3,9 млн.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план по доходам от приватизации имущества выполнен на 94,1% (план МФ – 5,0 млн. руб., поступило – 4,7 млн.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Ежедневный мониторинг налоговых и неналоговых поступлений бюджета округа, оперативное взаимодействие с администраторами поступлений в бюджет округа, в т. ч. с налоговыми органами, по погашению задолженности по налогам в бюджет, по местным налогам, по внесению изменений в ГАР и ФИАС, структурными подразделениями администрации округа, позволили своевременно реагировать на динамику поступлений в течение года и принимать эффективные меры по мобилизации доходов в</w:t>
      </w:r>
      <w:proofErr w:type="gramEnd"/>
      <w:r w:rsidRPr="00461DEF">
        <w:rPr>
          <w:rFonts w:ascii="Times New Roman" w:eastAsia="Times New Roman" w:hAnsi="Times New Roman" w:cs="Times New Roman"/>
          <w:sz w:val="24"/>
          <w:szCs w:val="24"/>
          <w:shd w:val="clear" w:color="auto" w:fill="FFFFFF"/>
          <w:lang w:eastAsia="ru-RU"/>
        </w:rPr>
        <w:t xml:space="preserve"> бюджет.</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Ежемесячно управлением финансов проводился анализ динамики недоимки по налоговым платежам, поступающим в местный бюджет.</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Специалисты управления финансов принимали постоянное участие в работе межведомственной комиссии по урегулированию задолженности по платежам в бюджет.</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целях исполнения организационных мероприятий по повышению заработной платы и денежных доходов должники приглашались на межведомственную комиссию по вопросам легализации объектов налогообложения округа с участием представителей налоговой инспекции, прокуратуры, службы судебных приставов, пенсионного фонда (в отчетном году состоялось двенадцать заседаний комиссии).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2025 году бюджетные кредиты и кредиты от кредитных организаций не привлекались.</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Исполнение бюджета по расходам составило 94,6 %, или 2092,7 млн. руб., при плановых назначениях в сумме 2212,4 млн. руб.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Структура расходов бюджета Ардатовского муниципального округа за 2025 год,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695825" cy="2476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4695825" cy="2476500"/>
                    </a:xfrm>
                    <a:prstGeom prst="rect">
                      <a:avLst/>
                    </a:prstGeom>
                    <a:noFill/>
                    <a:ln w="9525">
                      <a:noFill/>
                      <a:miter lim="800000"/>
                      <a:headEnd/>
                      <a:tailEnd/>
                    </a:ln>
                  </pic:spPr>
                </pic:pic>
              </a:graphicData>
            </a:graphic>
          </wp:inline>
        </w:drawing>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lastRenderedPageBreak/>
        <w:t>В том числе по разделам бюджета:</w:t>
      </w:r>
    </w:p>
    <w:p w:rsidR="00461DEF" w:rsidRPr="00461DEF" w:rsidRDefault="00461DEF" w:rsidP="00461DEF">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Образование – 1175,5 млн. рублей; </w:t>
      </w:r>
    </w:p>
    <w:p w:rsidR="00461DEF" w:rsidRPr="00461DEF" w:rsidRDefault="00461DEF" w:rsidP="00461DEF">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Жилищно-коммунальное хозяйство – 346,6 млн. рублей </w:t>
      </w:r>
    </w:p>
    <w:p w:rsidR="00461DEF" w:rsidRPr="00461DEF" w:rsidRDefault="00461DEF" w:rsidP="00461DEF">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Национальная экономика – 166,2 млн. рублей;</w:t>
      </w:r>
    </w:p>
    <w:p w:rsidR="00461DEF" w:rsidRPr="00461DEF" w:rsidRDefault="00461DEF" w:rsidP="00461DEF">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Общегосударственные вопросы – 143,2 млн. рублей; </w:t>
      </w:r>
    </w:p>
    <w:p w:rsidR="00461DEF" w:rsidRPr="00461DEF" w:rsidRDefault="00461DEF" w:rsidP="00461DEF">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Культура, кинематография – 130,2 млн. рублей; </w:t>
      </w:r>
    </w:p>
    <w:p w:rsidR="00461DEF" w:rsidRPr="00461DEF" w:rsidRDefault="00461DEF" w:rsidP="00461DEF">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Физическая культура и спорт – 66,9 млн. рублей;</w:t>
      </w:r>
    </w:p>
    <w:p w:rsidR="00461DEF" w:rsidRPr="00461DEF" w:rsidRDefault="00461DEF" w:rsidP="00461DEF">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Национальная безопасность и правоохранительная деятельность – 33,1 млн. рублей;</w:t>
      </w:r>
    </w:p>
    <w:p w:rsidR="00461DEF" w:rsidRPr="00461DEF" w:rsidRDefault="00461DEF" w:rsidP="00461DEF">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Социальная политика – 24,5 млн. рублей;</w:t>
      </w:r>
    </w:p>
    <w:p w:rsidR="00461DEF" w:rsidRPr="00461DEF" w:rsidRDefault="00461DEF" w:rsidP="00461DEF">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Средства массовой информации – 4,2 млн. рублей;</w:t>
      </w:r>
    </w:p>
    <w:p w:rsidR="00461DEF" w:rsidRPr="00461DEF" w:rsidRDefault="00461DEF" w:rsidP="00461DEF">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Охрана окружающей среды – 1,4 млн. рублей;</w:t>
      </w:r>
    </w:p>
    <w:p w:rsidR="00461DEF" w:rsidRPr="00461DEF" w:rsidRDefault="00461DEF" w:rsidP="00461DEF">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Национальная оборона– 0,8 млн.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Бюджет муниципального округа в 2025 году по - прежнему сохранял социальную направленность.</w:t>
      </w:r>
      <w:proofErr w:type="gramEnd"/>
      <w:r w:rsidRPr="00461DEF">
        <w:rPr>
          <w:rFonts w:ascii="Times New Roman" w:eastAsia="Times New Roman" w:hAnsi="Times New Roman" w:cs="Times New Roman"/>
          <w:sz w:val="24"/>
          <w:szCs w:val="24"/>
          <w:shd w:val="clear" w:color="auto" w:fill="FFFFFF"/>
          <w:lang w:eastAsia="ru-RU"/>
        </w:rPr>
        <w:t xml:space="preserve"> Расходы на социальную сферу в бюджете округа составили 867,0 млн. руб. (41,4%).</w:t>
      </w:r>
    </w:p>
    <w:p w:rsidR="00461DEF" w:rsidRDefault="00461DEF" w:rsidP="00461DEF">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461DEF">
        <w:rPr>
          <w:rFonts w:ascii="Times New Roman" w:eastAsia="Times New Roman" w:hAnsi="Times New Roman" w:cs="Times New Roman"/>
          <w:sz w:val="24"/>
          <w:szCs w:val="24"/>
          <w:shd w:val="clear" w:color="auto" w:fill="FFFFFF"/>
          <w:lang w:eastAsia="ru-RU"/>
        </w:rPr>
        <w:t xml:space="preserve">С целью решения актуальных проблем в отчетном году было реализовано 23 муниципальных программы в объеме 1836,2 млн. руб., что составляет 87,8 % от общего объема бюджета округа. </w:t>
      </w:r>
    </w:p>
    <w:p w:rsidR="00461DEF" w:rsidRPr="00461DEF" w:rsidRDefault="00461DEF" w:rsidP="00461DEF">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695950" cy="3314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5695950" cy="3314700"/>
                    </a:xfrm>
                    <a:prstGeom prst="rect">
                      <a:avLst/>
                    </a:prstGeom>
                    <a:noFill/>
                    <a:ln w="9525">
                      <a:noFill/>
                      <a:miter lim="800000"/>
                      <a:headEnd/>
                      <a:tailEnd/>
                    </a:ln>
                  </pic:spPr>
                </pic:pic>
              </a:graphicData>
            </a:graphic>
          </wp:inline>
        </w:drawing>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структуре программных расходов самыми значимыми являются расходы на финансирование мероприятий следующих муниципальных программ:</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МП «Развитие социальной и инженерной инфраструктуры Ардатовского муниципального округа Нижегородской области» - 606,7 млн. руб., что составляет 29,0 % в бюджете округа;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МП «Развитие образования Ардатовского муниципального округа Нижегородской области» - 576,1 млн. руб., что составляет 27,6 % в бюджете округа;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МП «Развитие культуры и туризма в </w:t>
      </w:r>
      <w:proofErr w:type="spellStart"/>
      <w:r w:rsidRPr="00461DEF">
        <w:rPr>
          <w:rFonts w:ascii="Times New Roman" w:eastAsia="Times New Roman" w:hAnsi="Times New Roman" w:cs="Times New Roman"/>
          <w:sz w:val="24"/>
          <w:szCs w:val="24"/>
          <w:shd w:val="clear" w:color="auto" w:fill="FFFFFF"/>
          <w:lang w:eastAsia="ru-RU"/>
        </w:rPr>
        <w:t>Ардатовском</w:t>
      </w:r>
      <w:proofErr w:type="spellEnd"/>
      <w:r w:rsidRPr="00461DEF">
        <w:rPr>
          <w:rFonts w:ascii="Times New Roman" w:eastAsia="Times New Roman" w:hAnsi="Times New Roman" w:cs="Times New Roman"/>
          <w:sz w:val="24"/>
          <w:szCs w:val="24"/>
          <w:shd w:val="clear" w:color="auto" w:fill="FFFFFF"/>
          <w:lang w:eastAsia="ru-RU"/>
        </w:rPr>
        <w:t xml:space="preserve"> муниципальном округе Нижегородской области» - 164,5 млн. руб., что составляет 7,9 % в бюджете округа;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МП «Дорожное хозяйство и благоустройство территории Ардатовского муниципального округа Нижегородской области» - 103,9 млн. руб. что составляет 5,0 % в бюджете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МП «Обеспечение населения Ардатовского муниципального округа Нижегородской области качественными услугами в сфере жилищно-коммунального хозяйства» - 82,3 млн. руб. что составляет 4,0 % в бюджете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МП «Развитие агропромышленного комплекса Ардатовского муниципального округа Нижегородской области» - 68,4 млн. руб. что составляет 3,3 % в бюджете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МП «Развитие физической культуры и спорта в </w:t>
      </w:r>
      <w:proofErr w:type="spellStart"/>
      <w:r w:rsidRPr="00461DEF">
        <w:rPr>
          <w:rFonts w:ascii="Times New Roman" w:eastAsia="Times New Roman" w:hAnsi="Times New Roman" w:cs="Times New Roman"/>
          <w:sz w:val="24"/>
          <w:szCs w:val="24"/>
          <w:shd w:val="clear" w:color="auto" w:fill="FFFFFF"/>
          <w:lang w:eastAsia="ru-RU"/>
        </w:rPr>
        <w:t>Ардатовском</w:t>
      </w:r>
      <w:proofErr w:type="spellEnd"/>
      <w:r w:rsidRPr="00461DEF">
        <w:rPr>
          <w:rFonts w:ascii="Times New Roman" w:eastAsia="Times New Roman" w:hAnsi="Times New Roman" w:cs="Times New Roman"/>
          <w:sz w:val="24"/>
          <w:szCs w:val="24"/>
          <w:shd w:val="clear" w:color="auto" w:fill="FFFFFF"/>
          <w:lang w:eastAsia="ru-RU"/>
        </w:rPr>
        <w:t xml:space="preserve"> муниципальном округе Нижегородской области» - 66,8 млн. руб. что составляет 3,2 % в бюджете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МП «Переселение граждан из аварийного жилищного фонда на территории Ардатовского муниципального округа Нижегородской области» - 64,8 млн. руб. что составляет 3,1 % в бюджете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МП «Охрана окружающей среды Ардатовского муниципального округа Нижегородской области» - 2,8 млн. руб. что составляет 0,2 % в бюджете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ходе исполнения бюджета округа в 2025 году на исполнение национальных проектов были направлены средства в объеме 96,1 млн. руб., (НП «Педагоги и наставники» в объеме 23,8 млн. рублей, НП «Жилье» в объеме 7,4 млн. рублей, НП «Формирование комфортной городской среды» в объеме 64,9 млн.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Сотрудниками управления финансов уделялось особое внимание реализации национальных проектов, что позволяло получать информацию в оперативном режиме по исполнению расходов с целью принятия управленческих решений для корректировки реализации нацпроектов и минимизации проблем.</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Кроме того, на территории муниципального округа реализовывались также проекты с участием межбюджетных трансфертов из вышестоящих бюджетов: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FF"/>
          <w:sz w:val="24"/>
          <w:szCs w:val="24"/>
          <w:shd w:val="clear" w:color="auto" w:fill="FFFFFF"/>
          <w:lang w:eastAsia="ru-RU"/>
        </w:rPr>
        <w:t>тыс. руб.</w:t>
      </w:r>
    </w:p>
    <w:tbl>
      <w:tblPr>
        <w:tblW w:w="985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7167"/>
        <w:gridCol w:w="2688"/>
      </w:tblGrid>
      <w:tr w:rsidR="00461DEF" w:rsidRPr="00461DEF" w:rsidTr="00461DEF">
        <w:trPr>
          <w:tblCellSpacing w:w="0" w:type="dxa"/>
        </w:trPr>
        <w:tc>
          <w:tcPr>
            <w:tcW w:w="6840"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Капитальный ремонт и ремонт автомобильных дорог общего пользования местного значения</w:t>
            </w:r>
          </w:p>
        </w:tc>
        <w:tc>
          <w:tcPr>
            <w:tcW w:w="2565"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43 451,2</w:t>
            </w:r>
          </w:p>
        </w:tc>
      </w:tr>
      <w:tr w:rsidR="00461DEF" w:rsidRPr="00461DEF" w:rsidTr="00461DEF">
        <w:trPr>
          <w:tblCellSpacing w:w="0" w:type="dxa"/>
        </w:trPr>
        <w:tc>
          <w:tcPr>
            <w:tcW w:w="6840"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-Модернизация, реконструкция, строительство и капитальный ремонт объектов коммунальной инфраструктуры</w:t>
            </w:r>
          </w:p>
        </w:tc>
        <w:tc>
          <w:tcPr>
            <w:tcW w:w="2565"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34 350,6</w:t>
            </w:r>
          </w:p>
        </w:tc>
      </w:tr>
      <w:tr w:rsidR="00461DEF" w:rsidRPr="00461DEF" w:rsidTr="00461DEF">
        <w:trPr>
          <w:tblCellSpacing w:w="0" w:type="dxa"/>
        </w:trPr>
        <w:tc>
          <w:tcPr>
            <w:tcW w:w="6840"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Реализация проекта инициативного </w:t>
            </w:r>
            <w:proofErr w:type="spellStart"/>
            <w:r w:rsidRPr="00461DEF">
              <w:rPr>
                <w:rFonts w:ascii="Times New Roman" w:eastAsia="Times New Roman" w:hAnsi="Times New Roman" w:cs="Times New Roman"/>
                <w:sz w:val="24"/>
                <w:szCs w:val="24"/>
                <w:shd w:val="clear" w:color="auto" w:fill="FFFFFF"/>
                <w:lang w:eastAsia="ru-RU"/>
              </w:rPr>
              <w:t>бюджетирования</w:t>
            </w:r>
            <w:proofErr w:type="spellEnd"/>
            <w:r w:rsidRPr="00461DEF">
              <w:rPr>
                <w:rFonts w:ascii="Times New Roman" w:eastAsia="Times New Roman" w:hAnsi="Times New Roman" w:cs="Times New Roman"/>
                <w:sz w:val="24"/>
                <w:szCs w:val="24"/>
                <w:shd w:val="clear" w:color="auto" w:fill="FFFFFF"/>
                <w:lang w:eastAsia="ru-RU"/>
              </w:rPr>
              <w:t xml:space="preserve"> "Вам решать" (10 проектов)</w:t>
            </w:r>
          </w:p>
        </w:tc>
        <w:tc>
          <w:tcPr>
            <w:tcW w:w="2565"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43 320,1</w:t>
            </w:r>
          </w:p>
        </w:tc>
      </w:tr>
      <w:tr w:rsidR="00461DEF" w:rsidRPr="00461DEF" w:rsidTr="00461DEF">
        <w:trPr>
          <w:tblCellSpacing w:w="0" w:type="dxa"/>
        </w:trPr>
        <w:tc>
          <w:tcPr>
            <w:tcW w:w="6840"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Реализация мероприятий по обустройству и восстановлению памятных мест</w:t>
            </w:r>
          </w:p>
        </w:tc>
        <w:tc>
          <w:tcPr>
            <w:tcW w:w="2565"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1 616,2</w:t>
            </w:r>
          </w:p>
        </w:tc>
      </w:tr>
      <w:tr w:rsidR="00461DEF" w:rsidRPr="00461DEF" w:rsidTr="00461DEF">
        <w:trPr>
          <w:tblCellSpacing w:w="0" w:type="dxa"/>
        </w:trPr>
        <w:tc>
          <w:tcPr>
            <w:tcW w:w="6840"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Ремонт дворовых территорий</w:t>
            </w:r>
          </w:p>
        </w:tc>
        <w:tc>
          <w:tcPr>
            <w:tcW w:w="2565"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4 234,6</w:t>
            </w:r>
          </w:p>
        </w:tc>
      </w:tr>
      <w:tr w:rsidR="00461DEF" w:rsidRPr="00461DEF" w:rsidTr="00461DEF">
        <w:trPr>
          <w:tblCellSpacing w:w="0" w:type="dxa"/>
        </w:trPr>
        <w:tc>
          <w:tcPr>
            <w:tcW w:w="6840"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Капитальный ремонт образовательных организаций, реализующих общеобразовательные программы</w:t>
            </w:r>
          </w:p>
        </w:tc>
        <w:tc>
          <w:tcPr>
            <w:tcW w:w="2565"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10 508,2</w:t>
            </w:r>
          </w:p>
        </w:tc>
      </w:tr>
      <w:tr w:rsidR="00461DEF" w:rsidRPr="00461DEF" w:rsidTr="00461DEF">
        <w:trPr>
          <w:tblCellSpacing w:w="0" w:type="dxa"/>
        </w:trPr>
        <w:tc>
          <w:tcPr>
            <w:tcW w:w="6840"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2565"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9 343,1</w:t>
            </w:r>
          </w:p>
        </w:tc>
      </w:tr>
      <w:tr w:rsidR="00461DEF" w:rsidRPr="00461DEF" w:rsidTr="00461DEF">
        <w:trPr>
          <w:tblCellSpacing w:w="0" w:type="dxa"/>
        </w:trPr>
        <w:tc>
          <w:tcPr>
            <w:tcW w:w="6840"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2565"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2 767,2</w:t>
            </w:r>
          </w:p>
        </w:tc>
      </w:tr>
      <w:tr w:rsidR="00461DEF" w:rsidRPr="00461DEF" w:rsidTr="00461DEF">
        <w:trPr>
          <w:tblCellSpacing w:w="0" w:type="dxa"/>
        </w:trPr>
        <w:tc>
          <w:tcPr>
            <w:tcW w:w="6840"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565"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9 556,3</w:t>
            </w:r>
          </w:p>
        </w:tc>
      </w:tr>
    </w:tbl>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 xml:space="preserve">Организация исполнения бюджета округа в 2025 году осуществлялась </w:t>
      </w:r>
      <w:proofErr w:type="gramStart"/>
      <w:r w:rsidRPr="00461DEF">
        <w:rPr>
          <w:rFonts w:ascii="Times New Roman" w:eastAsia="Times New Roman" w:hAnsi="Times New Roman" w:cs="Times New Roman"/>
          <w:sz w:val="24"/>
          <w:szCs w:val="24"/>
          <w:shd w:val="clear" w:color="auto" w:fill="FFFFFF"/>
          <w:lang w:eastAsia="ru-RU"/>
        </w:rPr>
        <w:t>в соответствии со сводной бюджетной росписью расходов на основании полученных заявок на оплату расходов от главных распорядителей</w:t>
      </w:r>
      <w:proofErr w:type="gramEnd"/>
      <w:r w:rsidRPr="00461DEF">
        <w:rPr>
          <w:rFonts w:ascii="Times New Roman" w:eastAsia="Times New Roman" w:hAnsi="Times New Roman" w:cs="Times New Roman"/>
          <w:sz w:val="24"/>
          <w:szCs w:val="24"/>
          <w:shd w:val="clear" w:color="auto" w:fill="FFFFFF"/>
          <w:lang w:eastAsia="ru-RU"/>
        </w:rPr>
        <w:t>, получателей бюджетных средств в соответствии с утвержденными бюджетными ассигнованиями и доведенными лимитами бюджетных обязательств на 2025 год на основании заявок главных распорядителей бюджетных средств.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Число обслуживаемых учреждений и организаций (юридических лиц) составляет 53, лицевых счетов 152, в том числе 14 лицевых счетов для учета операций казенных учреждений и 12 лицевых счета для учета операций со средствами, поступающими во временное распоряжение получателя бюджетных средств, 30 лицевых счетов для учета операций, осуществляемых бюджетными и автономным учреждениями за счет субсидий на финансовое обеспечение государственного (муниципального) задания на</w:t>
      </w:r>
      <w:proofErr w:type="gramEnd"/>
      <w:r w:rsidRPr="00461DEF">
        <w:rPr>
          <w:rFonts w:ascii="Times New Roman" w:eastAsia="Times New Roman" w:hAnsi="Times New Roman" w:cs="Times New Roman"/>
          <w:sz w:val="24"/>
          <w:szCs w:val="24"/>
          <w:shd w:val="clear" w:color="auto" w:fill="FFFFFF"/>
          <w:lang w:eastAsia="ru-RU"/>
        </w:rPr>
        <w:t xml:space="preserve"> оказание государственных (муниципальных) услуг (выполнение работ), 30 лицевых счетов на иные цели, 30 лицевых счетов бюджетных учреждений по учету собственных доходов, 29 лицевых счетов для учета средств, находящихся во временном распоряжении, 7 лицевых счетов для иных юридических лиц, не являющихся участниками бюджетного процесса, бюджетными (автономными) учреждениями.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течение 2025 года было вновь зарегистрировано 1 юридическое лицо, не являющееся участником бюджетного процесса, бюджетным (автономным) учреждением.</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За отчетный период после проведенных проверок было обработано заявок БУ/АУ на выплату сре</w:t>
      </w:r>
      <w:proofErr w:type="gramStart"/>
      <w:r w:rsidRPr="00461DEF">
        <w:rPr>
          <w:rFonts w:ascii="Times New Roman" w:eastAsia="Times New Roman" w:hAnsi="Times New Roman" w:cs="Times New Roman"/>
          <w:sz w:val="24"/>
          <w:szCs w:val="24"/>
          <w:shd w:val="clear" w:color="auto" w:fill="FFFFFF"/>
          <w:lang w:eastAsia="ru-RU"/>
        </w:rPr>
        <w:t>дств в к</w:t>
      </w:r>
      <w:proofErr w:type="gramEnd"/>
      <w:r w:rsidRPr="00461DEF">
        <w:rPr>
          <w:rFonts w:ascii="Times New Roman" w:eastAsia="Times New Roman" w:hAnsi="Times New Roman" w:cs="Times New Roman"/>
          <w:sz w:val="24"/>
          <w:szCs w:val="24"/>
          <w:shd w:val="clear" w:color="auto" w:fill="FFFFFF"/>
          <w:lang w:eastAsia="ru-RU"/>
        </w:rPr>
        <w:t>оличестве 21890, отказано 41.</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течение года на основании писем учреждений было произведено уточнение кассовых выплат и поступлений справкой по операциям и справкой-уведомлением об уточнении операций БУ/АУ – 357.</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Ежедневно работники управления зачисляют распоряжением на зачисление средств на лицевой счет поступления по собственным доходам, субсидии на выполнение муниципального задания и иные цели. Распоряжений за этот период было сформировано 758.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Проверка заявок на оплату расходов казенных учреждений и ОМСУ осуществляется на правильность заполнения реквизитов, соответствие кодов бюджетной классификации предоставленным оправдательным документам, на наличие ежемесячного кассового плана.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По казенным учреждениям округа было обработано заявок на оплату расходов 15203, отказано 150.</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течение года сформировано и обработано 559 справок и уведомлений по уточнению вида и принадлежности платежей, кодов бюджетной классификации по произведенным кассовым выплатам в ПК АЦК-ФИНАНСЫ.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соответствии с бюджетными полномочиями управлением финансов проведена следующая работа: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-сформирован и представлен в министерство финансов Нижегородской области комплект бюджетной отчетности об исполнении бюджета Ардатовского муниципального округа за 2024 год, годовой сводной бухгалтерской отчетности муниципальных бюджетных и автономных учреждений за 2024г. в соответствии с графиком предоставления отчетности, которая была рассмотрена министерством финансов Нижегородской области, при этом разногласий не установлено. Годовая бюджетная отчетность за 2024 год представлена в полном объеме и принята без замечаний;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соответствии с требованиями законодательства, а также для обеспечения </w:t>
      </w:r>
      <w:proofErr w:type="gramStart"/>
      <w:r w:rsidRPr="00461DEF">
        <w:rPr>
          <w:rFonts w:ascii="Times New Roman" w:eastAsia="Times New Roman" w:hAnsi="Times New Roman" w:cs="Times New Roman"/>
          <w:sz w:val="24"/>
          <w:szCs w:val="24"/>
          <w:shd w:val="clear" w:color="auto" w:fill="FFFFFF"/>
          <w:lang w:eastAsia="ru-RU"/>
        </w:rPr>
        <w:t>повышения информационной открытости деятельности администрации округа</w:t>
      </w:r>
      <w:proofErr w:type="gramEnd"/>
      <w:r w:rsidRPr="00461DEF">
        <w:rPr>
          <w:rFonts w:ascii="Times New Roman" w:eastAsia="Times New Roman" w:hAnsi="Times New Roman" w:cs="Times New Roman"/>
          <w:sz w:val="24"/>
          <w:szCs w:val="24"/>
          <w:shd w:val="clear" w:color="auto" w:fill="FFFFFF"/>
          <w:lang w:eastAsia="ru-RU"/>
        </w:rPr>
        <w:t xml:space="preserve"> и выявления общественного мнения по вопросам формирования и исполнения бюджета округа, 23 апреля 2025 года проведены публичные слушания по обсуждению проекта решения Совета депутатов об исполнении бюджета за 2024 год Ардатовского муниципального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подготовлен и представлен на рассмотрение Совета депутатов и утвержден решением Совета депутатов отчет об исполнении бюджетов Ардатовского муниципального округа за 2024 финансовый год.</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 согласно установленным требованиям предоставлялась ежемесячная, ежеквартальная и годовая отчетность в министерство финансов Нижегородской области, в налоговые органы и другие органы;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кроме того управлением финансов подготовлены дополнительные информации и отчеты, запрашиваемые министерствами Нижегородской области, прокуратурой Ардатовского муниципального округа, УФК по Нижегородской области, налоговыми органами, руководством округа и другими органами;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осуществлялся учет и формирование отчетности по долговым обязательствам, проводился мониторинг долга муниципального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осуществлялись контрольные мероприятия в соответствии с утвержденным планом мероприятий на 2025 год. Было проведено 8 контрольных мероприятий и устранено нарушений на сумму 1103,4 тыс.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 ежемесячно проводится мониторинг кредиторской задолженности и просроченной кредиторской задолженности муниципальных;</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в целях недопущения снижения рейтинга участников ГИС ГМП Ардатовского муниципального округа Нижегородской области по результатам анализа проводилась работа с администраторами начислений доходов по обеспечению 100% взаимодействия с ГИС ГМП в части отправки информации о произведенных начислениях, а также по квитированию начисленных и уплаченных сумм денежных средств;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в целях соблюдения установленного норматива расходов на содержание органов местного самоуправления, управлением финансов постоянно проводился мониторинг расходов на содержание муниципальных служащих округа.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ходе исполнения бюджета сотрудники управления финансов участвовали, организовали и провели следующие мероприятия: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формирование и ведение сводной бюджетной росписи и кассового плана исполнения бюджета муниципального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проверка предложений ГРБС по внесению изменений в сводную бюджетную роспись;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подготовка уведомлений о внесении изменений в сводную бюджетную роспись;</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доведение соответствующих уведомлений об изменении бюджетных ассигнований и о лимитах бюджетных обязательств;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перераспределение лимитов бюджетных обязательств и предельных объемов финансирования с учетом уточнений бюджета округа в 2025 году;</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формирование и ведение кассового плана исполнения бюджета;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ежемесячный анализ исполнения бюджета округа;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согласование изменений, вносимых структурными подразделениями администрации округа в муниципальные программы;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составление реестра расходных обязательств;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предоставление детализированной информации при формировании «модельных бюджетов»;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подготовка ежеквартальных отчетов и </w:t>
      </w:r>
      <w:proofErr w:type="gramStart"/>
      <w:r w:rsidRPr="00461DEF">
        <w:rPr>
          <w:rFonts w:ascii="Times New Roman" w:eastAsia="Times New Roman" w:hAnsi="Times New Roman" w:cs="Times New Roman"/>
          <w:sz w:val="24"/>
          <w:szCs w:val="24"/>
          <w:shd w:val="clear" w:color="auto" w:fill="FFFFFF"/>
          <w:lang w:eastAsia="ru-RU"/>
        </w:rPr>
        <w:t>контроль за</w:t>
      </w:r>
      <w:proofErr w:type="gramEnd"/>
      <w:r w:rsidRPr="00461DEF">
        <w:rPr>
          <w:rFonts w:ascii="Times New Roman" w:eastAsia="Times New Roman" w:hAnsi="Times New Roman" w:cs="Times New Roman"/>
          <w:sz w:val="24"/>
          <w:szCs w:val="24"/>
          <w:shd w:val="clear" w:color="auto" w:fill="FFFFFF"/>
          <w:lang w:eastAsia="ru-RU"/>
        </w:rPr>
        <w:t xml:space="preserve"> размещением необходимой информации муниципальными учреждениями на официальном сайте РФ </w:t>
      </w:r>
      <w:proofErr w:type="spellStart"/>
      <w:r w:rsidRPr="00461DEF">
        <w:rPr>
          <w:rFonts w:ascii="Times New Roman" w:eastAsia="Times New Roman" w:hAnsi="Times New Roman" w:cs="Times New Roman"/>
          <w:sz w:val="24"/>
          <w:szCs w:val="24"/>
          <w:shd w:val="clear" w:color="auto" w:fill="FFFFFF"/>
          <w:lang w:eastAsia="ru-RU"/>
        </w:rPr>
        <w:t>www.bus.gov.ru</w:t>
      </w:r>
      <w:proofErr w:type="spellEnd"/>
      <w:r w:rsidRPr="00461DEF">
        <w:rPr>
          <w:rFonts w:ascii="Times New Roman" w:eastAsia="Times New Roman" w:hAnsi="Times New Roman" w:cs="Times New Roman"/>
          <w:sz w:val="24"/>
          <w:szCs w:val="24"/>
          <w:shd w:val="clear" w:color="auto" w:fill="FFFFFF"/>
          <w:lang w:eastAsia="ru-RU"/>
        </w:rPr>
        <w:t xml:space="preserve">.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в процессе исполнения адресной инвестиционной программы осуществлялся </w:t>
      </w:r>
      <w:proofErr w:type="gramStart"/>
      <w:r w:rsidRPr="00461DEF">
        <w:rPr>
          <w:rFonts w:ascii="Times New Roman" w:eastAsia="Times New Roman" w:hAnsi="Times New Roman" w:cs="Times New Roman"/>
          <w:sz w:val="24"/>
          <w:szCs w:val="24"/>
          <w:shd w:val="clear" w:color="auto" w:fill="FFFFFF"/>
          <w:lang w:eastAsia="ru-RU"/>
        </w:rPr>
        <w:t>контроль за</w:t>
      </w:r>
      <w:proofErr w:type="gramEnd"/>
      <w:r w:rsidRPr="00461DEF">
        <w:rPr>
          <w:rFonts w:ascii="Times New Roman" w:eastAsia="Times New Roman" w:hAnsi="Times New Roman" w:cs="Times New Roman"/>
          <w:sz w:val="24"/>
          <w:szCs w:val="24"/>
          <w:shd w:val="clear" w:color="auto" w:fill="FFFFFF"/>
          <w:lang w:eastAsia="ru-RU"/>
        </w:rPr>
        <w:t xml:space="preserve"> объемами выделяемых средств из бюджета Ардатовского муниципального округа Нижегородской области и соответствием их условиям </w:t>
      </w:r>
      <w:proofErr w:type="spellStart"/>
      <w:r w:rsidRPr="00461DEF">
        <w:rPr>
          <w:rFonts w:ascii="Times New Roman" w:eastAsia="Times New Roman" w:hAnsi="Times New Roman" w:cs="Times New Roman"/>
          <w:sz w:val="24"/>
          <w:szCs w:val="24"/>
          <w:shd w:val="clear" w:color="auto" w:fill="FFFFFF"/>
          <w:lang w:eastAsia="ru-RU"/>
        </w:rPr>
        <w:t>софинансирования</w:t>
      </w:r>
      <w:proofErr w:type="spellEnd"/>
      <w:r w:rsidRPr="00461DEF">
        <w:rPr>
          <w:rFonts w:ascii="Times New Roman" w:eastAsia="Times New Roman" w:hAnsi="Times New Roman" w:cs="Times New Roman"/>
          <w:sz w:val="24"/>
          <w:szCs w:val="24"/>
          <w:shd w:val="clear" w:color="auto" w:fill="FFFFFF"/>
          <w:lang w:eastAsia="ru-RU"/>
        </w:rPr>
        <w:t>, установленными НПА субъекта РФ и соглашениями;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 xml:space="preserve">- постоянный анализ плана финансово-хозяйственной деятельности бюджетных и автономных учреждений округа, в том числе сведений об операциях с целевыми субсидиями в целях рационального расходования бюджетных средств; осуществлялась ежемесячная сверка соответствия утвержденных ассигнований в отчетах главных распорядителей средств согласно данным утвержденных планов финансово-хозяйственной деятельности, учет </w:t>
      </w:r>
      <w:r w:rsidRPr="00461DEF">
        <w:rPr>
          <w:rFonts w:ascii="Times New Roman" w:eastAsia="Times New Roman" w:hAnsi="Times New Roman" w:cs="Times New Roman"/>
          <w:sz w:val="24"/>
          <w:szCs w:val="24"/>
          <w:shd w:val="clear" w:color="auto" w:fill="FFFFFF"/>
          <w:lang w:eastAsia="ru-RU"/>
        </w:rPr>
        <w:lastRenderedPageBreak/>
        <w:t>поступающих изменений планов финансового - хозяйственной деятельности учреждений (30 планов и 1344 изменения к ним).</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проведение мониторинга качества финансового менеджмента, осуществляемого главными администраторами средств бюджета Ардатовского муниципального округа Нижегородской области, в части исполнения бюджета округа за 2024 год и за 1 полугодие 2025г;</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проведение в течение отчетного года уточнения муниципальной программы «Управление муниципальными финансами и муниципальным долгом Ардатовского муниципального округа Нижегородской области», утвержденной постановлением администрации Ардатовского муниципального района Нижегородской области от 23.12.2022 № 734;</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 xml:space="preserve">- проведение большой работы в </w:t>
      </w:r>
      <w:proofErr w:type="spellStart"/>
      <w:r w:rsidRPr="00461DEF">
        <w:rPr>
          <w:rFonts w:ascii="Times New Roman" w:eastAsia="Times New Roman" w:hAnsi="Times New Roman" w:cs="Times New Roman"/>
          <w:sz w:val="24"/>
          <w:szCs w:val="24"/>
          <w:shd w:val="clear" w:color="auto" w:fill="FFFFFF"/>
          <w:lang w:eastAsia="ru-RU"/>
        </w:rPr>
        <w:t>АЦК-Планирование</w:t>
      </w:r>
      <w:proofErr w:type="spellEnd"/>
      <w:r w:rsidRPr="00461DEF">
        <w:rPr>
          <w:rFonts w:ascii="Times New Roman" w:eastAsia="Times New Roman" w:hAnsi="Times New Roman" w:cs="Times New Roman"/>
          <w:sz w:val="24"/>
          <w:szCs w:val="24"/>
          <w:shd w:val="clear" w:color="auto" w:fill="FFFFFF"/>
          <w:lang w:eastAsia="ru-RU"/>
        </w:rPr>
        <w:t xml:space="preserve"> и </w:t>
      </w:r>
      <w:proofErr w:type="spellStart"/>
      <w:r w:rsidRPr="00461DEF">
        <w:rPr>
          <w:rFonts w:ascii="Times New Roman" w:eastAsia="Times New Roman" w:hAnsi="Times New Roman" w:cs="Times New Roman"/>
          <w:sz w:val="24"/>
          <w:szCs w:val="24"/>
          <w:shd w:val="clear" w:color="auto" w:fill="FFFFFF"/>
          <w:lang w:eastAsia="ru-RU"/>
        </w:rPr>
        <w:t>АЦК-Финансы</w:t>
      </w:r>
      <w:proofErr w:type="spellEnd"/>
      <w:r w:rsidRPr="00461DEF">
        <w:rPr>
          <w:rFonts w:ascii="Times New Roman" w:eastAsia="Times New Roman" w:hAnsi="Times New Roman" w:cs="Times New Roman"/>
          <w:sz w:val="24"/>
          <w:szCs w:val="24"/>
          <w:shd w:val="clear" w:color="auto" w:fill="FFFFFF"/>
          <w:lang w:eastAsia="ru-RU"/>
        </w:rPr>
        <w:t xml:space="preserve"> в соответствии с требованиями Министерства Финансов Нижегородской области с целью своевременного доведения лимитов бюджетных обязательств на 2025 год и на плановый период 2026 и 2027 годов для осуществления закупочной деятельности, своевременного составления и утверждения сводной бюджетной росписи и кассового плана исполнения бюджета округа, своевременного занесения планов ФХД бюджетными и автономными учреждениями.</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целях информационной открытости проведены мероприятия по внесению и обработке информации в государственную интегрированную информационную систему управления общественными финансами «Электронный бюджет», в соответствии с приказом Министерства финансов Российской Федерации от 28 декабря 2016 г. № 243н «О составе и порядке размещения и предоставления информации на едином портале бюджетной системы Российской Федерации».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Проведена работа по своевременной актуализации страницы управления финансов на официальном сайте администрации Ардатовского муниципального округа. В соответствии с приказом министерства финансов Нижегородской области от 01.08.2016 №148 проведена оценка уровня открытости бюджетных данных муниципальных и городских округов Нижегородской области за 2024 год, в котором управление финансов принимало непосредственное участие.</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Для привлечения большого количества граждан муниципального округа к участию в обсуждении вопросов формирования бюджета, его исполнения в целях обеспечения полного и доступного информирования граждан о бюджете и бюджетном процессе на странице </w:t>
      </w:r>
      <w:proofErr w:type="gramStart"/>
      <w:r w:rsidRPr="00461DEF">
        <w:rPr>
          <w:rFonts w:ascii="Times New Roman" w:eastAsia="Times New Roman" w:hAnsi="Times New Roman" w:cs="Times New Roman"/>
          <w:sz w:val="24"/>
          <w:szCs w:val="24"/>
          <w:shd w:val="clear" w:color="auto" w:fill="FFFFFF"/>
          <w:lang w:eastAsia="ru-RU"/>
        </w:rPr>
        <w:t>управления финансов официального сайта администрации округа</w:t>
      </w:r>
      <w:proofErr w:type="gramEnd"/>
      <w:r w:rsidRPr="00461DEF">
        <w:rPr>
          <w:rFonts w:ascii="Times New Roman" w:eastAsia="Times New Roman" w:hAnsi="Times New Roman" w:cs="Times New Roman"/>
          <w:sz w:val="24"/>
          <w:szCs w:val="24"/>
          <w:shd w:val="clear" w:color="auto" w:fill="FFFFFF"/>
          <w:lang w:eastAsia="ru-RU"/>
        </w:rPr>
        <w:t xml:space="preserve"> размещается «Бюджет для граждан». Предоставление бюджета и бюджетного процесса в понятной для жителей форме повысит уровень общественного участия граждан в бюджетном процессе.</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По состоянию на 01.01.2025 в администрации округа действуют 171 договоров из них 23 договора аренды муниципального имущества и 148 договора аренды земельных участков.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Продолжается работа по обеспечению земельными участками следующих категорий граждан:</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 многодетным семьям предоставлено в собственность – 32 </w:t>
      </w:r>
      <w:proofErr w:type="gramStart"/>
      <w:r w:rsidRPr="00461DEF">
        <w:rPr>
          <w:rFonts w:ascii="Times New Roman" w:eastAsia="Times New Roman" w:hAnsi="Times New Roman" w:cs="Times New Roman"/>
          <w:color w:val="000000"/>
          <w:sz w:val="24"/>
          <w:szCs w:val="24"/>
          <w:shd w:val="clear" w:color="auto" w:fill="FFFFFF"/>
          <w:lang w:eastAsia="ru-RU"/>
        </w:rPr>
        <w:t>земельных</w:t>
      </w:r>
      <w:proofErr w:type="gramEnd"/>
      <w:r w:rsidRPr="00461DEF">
        <w:rPr>
          <w:rFonts w:ascii="Times New Roman" w:eastAsia="Times New Roman" w:hAnsi="Times New Roman" w:cs="Times New Roman"/>
          <w:color w:val="000000"/>
          <w:sz w:val="24"/>
          <w:szCs w:val="24"/>
          <w:shd w:val="clear" w:color="auto" w:fill="FFFFFF"/>
          <w:lang w:eastAsia="ru-RU"/>
        </w:rPr>
        <w:t xml:space="preserve"> участка для личного подсобного хозяйства.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участникам специальной военной операции и отдельным категориям</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граждан (молодые семьи) – 8 земельных участков</w:t>
      </w:r>
      <w:proofErr w:type="gramStart"/>
      <w:r w:rsidRPr="00461DEF">
        <w:rPr>
          <w:rFonts w:ascii="Times New Roman" w:eastAsia="Times New Roman" w:hAnsi="Times New Roman" w:cs="Times New Roman"/>
          <w:color w:val="000000"/>
          <w:sz w:val="24"/>
          <w:szCs w:val="24"/>
          <w:shd w:val="clear" w:color="auto" w:fill="FFFFFF"/>
          <w:lang w:eastAsia="ru-RU"/>
        </w:rPr>
        <w:t xml:space="preserve"> .</w:t>
      </w:r>
      <w:proofErr w:type="gramEnd"/>
      <w:r w:rsidRPr="00461DEF">
        <w:rPr>
          <w:rFonts w:ascii="Times New Roman" w:eastAsia="Times New Roman" w:hAnsi="Times New Roman" w:cs="Times New Roman"/>
          <w:color w:val="000000"/>
          <w:sz w:val="24"/>
          <w:szCs w:val="24"/>
          <w:shd w:val="clear" w:color="auto" w:fill="FFFFFF"/>
          <w:lang w:eastAsia="ru-RU"/>
        </w:rPr>
        <w:t xml:space="preserve">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Продолжается работа в части реализации закона о приватизации жилищного фонда. В 2025 году заключено 10 договоров о безвозмездной передаче жилых помещений, находившихся в собственности округа на территории р.п. Ардатов и р.п</w:t>
      </w:r>
      <w:proofErr w:type="gramStart"/>
      <w:r w:rsidRPr="00461DEF">
        <w:rPr>
          <w:rFonts w:ascii="Times New Roman" w:eastAsia="Times New Roman" w:hAnsi="Times New Roman" w:cs="Times New Roman"/>
          <w:color w:val="000000"/>
          <w:sz w:val="24"/>
          <w:szCs w:val="24"/>
          <w:shd w:val="clear" w:color="auto" w:fill="FFFFFF"/>
          <w:lang w:eastAsia="ru-RU"/>
        </w:rPr>
        <w:t>.М</w:t>
      </w:r>
      <w:proofErr w:type="gramEnd"/>
      <w:r w:rsidRPr="00461DEF">
        <w:rPr>
          <w:rFonts w:ascii="Times New Roman" w:eastAsia="Times New Roman" w:hAnsi="Times New Roman" w:cs="Times New Roman"/>
          <w:color w:val="000000"/>
          <w:sz w:val="24"/>
          <w:szCs w:val="24"/>
          <w:shd w:val="clear" w:color="auto" w:fill="FFFFFF"/>
          <w:lang w:eastAsia="ru-RU"/>
        </w:rPr>
        <w:t>ухтолово, а также заключено 20 договоров социального найма на жилые помещения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В прогнозный план приватизации муниципального имущества на 2025-2027 год было включено 10 имущественных комплексов муниципального имущества. На торги выставлено 5 имущественных комплексов (нежилые здания с земельными участками</w:t>
      </w:r>
      <w:proofErr w:type="gramStart"/>
      <w:r w:rsidRPr="00461DEF">
        <w:rPr>
          <w:rFonts w:ascii="Times New Roman" w:eastAsia="Times New Roman" w:hAnsi="Times New Roman" w:cs="Times New Roman"/>
          <w:color w:val="000000"/>
          <w:sz w:val="24"/>
          <w:szCs w:val="24"/>
          <w:shd w:val="clear" w:color="auto" w:fill="FFFFFF"/>
          <w:lang w:eastAsia="ru-RU"/>
        </w:rPr>
        <w:t xml:space="preserve"> )</w:t>
      </w:r>
      <w:proofErr w:type="gramEnd"/>
      <w:r w:rsidRPr="00461DEF">
        <w:rPr>
          <w:rFonts w:ascii="Times New Roman" w:eastAsia="Times New Roman" w:hAnsi="Times New Roman" w:cs="Times New Roman"/>
          <w:color w:val="000000"/>
          <w:sz w:val="24"/>
          <w:szCs w:val="24"/>
          <w:shd w:val="clear" w:color="auto" w:fill="FFFFFF"/>
          <w:lang w:eastAsia="ru-RU"/>
        </w:rPr>
        <w:t>.</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Проведено 5 электронных аукционов по продаже муниципального имущества, сумма продажи составила 4 705 000,0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lastRenderedPageBreak/>
        <w:t xml:space="preserve">Также в 2025 году на территории округа проданы следующие земельные участки: </w:t>
      </w:r>
    </w:p>
    <w:p w:rsidR="00461DEF" w:rsidRPr="00461DEF" w:rsidRDefault="00461DEF" w:rsidP="00461DEF">
      <w:pPr>
        <w:numPr>
          <w:ilvl w:val="0"/>
          <w:numId w:val="13"/>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Земельные участки сельскохозяйственного назначения - общая площадь 243,3 га на сумму 1 092 938,69 руб.,</w:t>
      </w:r>
    </w:p>
    <w:p w:rsidR="00461DEF" w:rsidRPr="00461DEF" w:rsidRDefault="00461DEF" w:rsidP="00461DEF">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земельные участки для личного подсобного хозяйства и индивидуального жилищного строительства общая площадь – 0,8га</w:t>
      </w:r>
      <w:proofErr w:type="gramStart"/>
      <w:r w:rsidRPr="00461DEF">
        <w:rPr>
          <w:rFonts w:ascii="Times New Roman" w:eastAsia="Times New Roman" w:hAnsi="Times New Roman" w:cs="Times New Roman"/>
          <w:color w:val="000000"/>
          <w:sz w:val="24"/>
          <w:szCs w:val="24"/>
          <w:shd w:val="clear" w:color="auto" w:fill="FFFFFF"/>
          <w:lang w:eastAsia="ru-RU"/>
        </w:rPr>
        <w:t xml:space="preserve"> ,</w:t>
      </w:r>
      <w:proofErr w:type="gramEnd"/>
      <w:r w:rsidRPr="00461DEF">
        <w:rPr>
          <w:rFonts w:ascii="Times New Roman" w:eastAsia="Times New Roman" w:hAnsi="Times New Roman" w:cs="Times New Roman"/>
          <w:color w:val="000000"/>
          <w:sz w:val="24"/>
          <w:szCs w:val="24"/>
          <w:shd w:val="clear" w:color="auto" w:fill="FFFFFF"/>
          <w:lang w:eastAsia="ru-RU"/>
        </w:rPr>
        <w:t xml:space="preserve"> на сумму 1 908 592,14 руб.</w:t>
      </w:r>
    </w:p>
    <w:p w:rsidR="00461DEF" w:rsidRPr="00461DEF" w:rsidRDefault="00461DEF" w:rsidP="00461DEF">
      <w:pPr>
        <w:numPr>
          <w:ilvl w:val="0"/>
          <w:numId w:val="15"/>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земельные участки для иных нужд общей площадью – 0,6 га, на сумму 863 779,49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В бюджет округа получено доходов от аренды земельных участков и муниципального имущества в сумме 8 697 177,88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За 2025 год отделом муниципального заказа было размещено 211 процедур электронных закупок. Из них состоялось 147 электронных процедур, в результате чего заключены муниципальные контракты на общую сумму </w:t>
      </w:r>
      <w:r w:rsidRPr="00461DEF">
        <w:rPr>
          <w:rFonts w:ascii="Times New Roman" w:eastAsia="Times New Roman" w:hAnsi="Times New Roman" w:cs="Times New Roman"/>
          <w:b/>
          <w:bCs/>
          <w:sz w:val="24"/>
          <w:szCs w:val="24"/>
          <w:shd w:val="clear" w:color="auto" w:fill="FFFFFF"/>
          <w:lang w:eastAsia="ru-RU"/>
        </w:rPr>
        <w:t>132 911 949,78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 xml:space="preserve">Развитие промышленности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Существенную роль в экономике округа играет промышленность. На долю промышленных предприятий приходится 32,4 %. За 2025 год объем отгруженной продукции предприятиями промышленности округа увеличился к уровню 2024 года на 11,3 % и составил 2360,22 млн. рублей.</w:t>
      </w:r>
    </w:p>
    <w:p w:rsidR="00461DEF" w:rsidRDefault="00461DEF" w:rsidP="00461DEF">
      <w:pPr>
        <w:spacing w:after="0" w:line="240" w:lineRule="auto"/>
        <w:ind w:firstLine="709"/>
        <w:jc w:val="both"/>
        <w:rPr>
          <w:rFonts w:ascii="Times New Roman" w:eastAsia="Times New Roman" w:hAnsi="Times New Roman" w:cs="Times New Roman"/>
          <w:b/>
          <w:bCs/>
          <w:sz w:val="24"/>
          <w:szCs w:val="24"/>
          <w:shd w:val="clear" w:color="auto" w:fill="FFFFFF"/>
          <w:lang w:eastAsia="ru-RU"/>
        </w:rPr>
      </w:pPr>
      <w:r w:rsidRPr="00461DEF">
        <w:rPr>
          <w:rFonts w:ascii="Times New Roman" w:eastAsia="Times New Roman" w:hAnsi="Times New Roman" w:cs="Times New Roman"/>
          <w:b/>
          <w:bCs/>
          <w:sz w:val="24"/>
          <w:szCs w:val="24"/>
          <w:shd w:val="clear" w:color="auto" w:fill="FFFFFF"/>
          <w:lang w:eastAsia="ru-RU"/>
        </w:rPr>
        <w:t>Структура промышленного производства по видам экономической деятельности, %</w:t>
      </w:r>
    </w:p>
    <w:p w:rsidR="00461DEF" w:rsidRPr="00461DEF" w:rsidRDefault="00461DEF" w:rsidP="00461DEF">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886450" cy="1982098"/>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5882177" cy="1980659"/>
                    </a:xfrm>
                    <a:prstGeom prst="rect">
                      <a:avLst/>
                    </a:prstGeom>
                    <a:noFill/>
                    <a:ln w="9525">
                      <a:noFill/>
                      <a:miter lim="800000"/>
                      <a:headEnd/>
                      <a:tailEnd/>
                    </a:ln>
                  </pic:spPr>
                </pic:pic>
              </a:graphicData>
            </a:graphic>
          </wp:inline>
        </w:drawing>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Промышленность округа </w:t>
      </w:r>
      <w:r w:rsidRPr="00461DEF">
        <w:rPr>
          <w:rFonts w:ascii="Times New Roman" w:eastAsia="Times New Roman" w:hAnsi="Times New Roman" w:cs="Times New Roman"/>
          <w:sz w:val="24"/>
          <w:szCs w:val="24"/>
          <w:shd w:val="clear" w:color="auto" w:fill="FFFFFF"/>
          <w:lang w:eastAsia="ru-RU"/>
        </w:rPr>
        <w:t>имеет различную направленность производства выпускаемой продукции, выполняемых услуг промышленного характера.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Основу промышленности в округе составляют обрабатывающие производства (92,3 %). В 2025 году объем отгруженной продукции увеличился относительно 2024 года на 11,2 % и составили 2,18 млрд. рублей.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Отмечена положительная динамика в работе ООО фирма «</w:t>
      </w:r>
      <w:proofErr w:type="spellStart"/>
      <w:r w:rsidRPr="00461DEF">
        <w:rPr>
          <w:rFonts w:ascii="Times New Roman" w:eastAsia="Times New Roman" w:hAnsi="Times New Roman" w:cs="Times New Roman"/>
          <w:sz w:val="24"/>
          <w:szCs w:val="24"/>
          <w:shd w:val="clear" w:color="auto" w:fill="FFFFFF"/>
          <w:lang w:eastAsia="ru-RU"/>
        </w:rPr>
        <w:t>Мухтоловская</w:t>
      </w:r>
      <w:proofErr w:type="spellEnd"/>
      <w:r w:rsidRPr="00461DEF">
        <w:rPr>
          <w:rFonts w:ascii="Times New Roman" w:eastAsia="Times New Roman" w:hAnsi="Times New Roman" w:cs="Times New Roman"/>
          <w:sz w:val="24"/>
          <w:szCs w:val="24"/>
          <w:shd w:val="clear" w:color="auto" w:fill="FFFFFF"/>
          <w:lang w:eastAsia="ru-RU"/>
        </w:rPr>
        <w:t xml:space="preserve"> спецодежда», выручка предприятия увеличилась по сравнению с прошлым годом на 52,3 %.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Снижение темпов отгруженной продукции за 2025 год</w:t>
      </w:r>
      <w:r w:rsidRPr="00461DEF">
        <w:rPr>
          <w:rFonts w:ascii="Times New Roman" w:eastAsia="Times New Roman" w:hAnsi="Times New Roman" w:cs="Times New Roman"/>
          <w:b/>
          <w:bCs/>
          <w:sz w:val="24"/>
          <w:szCs w:val="24"/>
          <w:shd w:val="clear" w:color="auto" w:fill="FFFFFF"/>
          <w:lang w:eastAsia="ru-RU"/>
        </w:rPr>
        <w:t xml:space="preserve"> </w:t>
      </w:r>
      <w:r w:rsidRPr="00461DEF">
        <w:rPr>
          <w:rFonts w:ascii="Times New Roman" w:eastAsia="Times New Roman" w:hAnsi="Times New Roman" w:cs="Times New Roman"/>
          <w:sz w:val="24"/>
          <w:szCs w:val="24"/>
          <w:shd w:val="clear" w:color="auto" w:fill="FFFFFF"/>
          <w:lang w:eastAsia="ru-RU"/>
        </w:rPr>
        <w:t>к прошлому году</w:t>
      </w:r>
      <w:r w:rsidRPr="00461DEF">
        <w:rPr>
          <w:rFonts w:ascii="Times New Roman" w:eastAsia="Times New Roman" w:hAnsi="Times New Roman" w:cs="Times New Roman"/>
          <w:b/>
          <w:bCs/>
          <w:sz w:val="24"/>
          <w:szCs w:val="24"/>
          <w:shd w:val="clear" w:color="auto" w:fill="FFFFFF"/>
          <w:lang w:eastAsia="ru-RU"/>
        </w:rPr>
        <w:t xml:space="preserve"> </w:t>
      </w:r>
      <w:r w:rsidRPr="00461DEF">
        <w:rPr>
          <w:rFonts w:ascii="Times New Roman" w:eastAsia="Times New Roman" w:hAnsi="Times New Roman" w:cs="Times New Roman"/>
          <w:sz w:val="24"/>
          <w:szCs w:val="24"/>
          <w:shd w:val="clear" w:color="auto" w:fill="FFFFFF"/>
          <w:lang w:eastAsia="ru-RU"/>
        </w:rPr>
        <w:t xml:space="preserve">произошло на АО «Сапфир» на 5,2 % - снижение количества заказов на продукцию.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Предприятия, занимающиеся заготовкой и переработкой древесины, отгрузили в 2025 году товарной продукции на 17,1 % меньше, чем в 2024 году. При этом необходимо отметить, что не все предприятия, занимающиеся заготовкой и переработкой древесины, уменьшили объемы отгруженной продукции: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ООО «Мухтолово-Лес» увеличили объемы отгруженной продукции на 29,4%, ООО «</w:t>
      </w: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фанерный завод» снижение объемов произошло на 23,1 0 % - снижение цены на произведенную продукция на рынках сбыта, ООО «Профиль» на 34,8% - в 2025 году произошел пожар на предприятии, в </w:t>
      </w:r>
      <w:proofErr w:type="gramStart"/>
      <w:r w:rsidRPr="00461DEF">
        <w:rPr>
          <w:rFonts w:ascii="Times New Roman" w:eastAsia="Times New Roman" w:hAnsi="Times New Roman" w:cs="Times New Roman"/>
          <w:sz w:val="24"/>
          <w:szCs w:val="24"/>
          <w:shd w:val="clear" w:color="auto" w:fill="FFFFFF"/>
          <w:lang w:eastAsia="ru-RU"/>
        </w:rPr>
        <w:t>связи</w:t>
      </w:r>
      <w:proofErr w:type="gramEnd"/>
      <w:r w:rsidRPr="00461DEF">
        <w:rPr>
          <w:rFonts w:ascii="Times New Roman" w:eastAsia="Times New Roman" w:hAnsi="Times New Roman" w:cs="Times New Roman"/>
          <w:sz w:val="24"/>
          <w:szCs w:val="24"/>
          <w:shd w:val="clear" w:color="auto" w:fill="FFFFFF"/>
          <w:lang w:eastAsia="ru-RU"/>
        </w:rPr>
        <w:t xml:space="preserve"> с чем приостановлено производство продукции.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Объемы производств</w:t>
      </w:r>
      <w:proofErr w:type="gramStart"/>
      <w:r w:rsidRPr="00461DEF">
        <w:rPr>
          <w:rFonts w:ascii="Times New Roman" w:eastAsia="Times New Roman" w:hAnsi="Times New Roman" w:cs="Times New Roman"/>
          <w:sz w:val="24"/>
          <w:szCs w:val="24"/>
          <w:shd w:val="clear" w:color="auto" w:fill="FFFFFF"/>
          <w:lang w:eastAsia="ru-RU"/>
        </w:rPr>
        <w:t>а у ООО</w:t>
      </w:r>
      <w:proofErr w:type="gramEnd"/>
      <w:r w:rsidRPr="00461DEF">
        <w:rPr>
          <w:rFonts w:ascii="Times New Roman" w:eastAsia="Times New Roman" w:hAnsi="Times New Roman" w:cs="Times New Roman"/>
          <w:sz w:val="24"/>
          <w:szCs w:val="24"/>
          <w:shd w:val="clear" w:color="auto" w:fill="FFFFFF"/>
          <w:lang w:eastAsia="ru-RU"/>
        </w:rPr>
        <w:t xml:space="preserve"> «</w:t>
      </w: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пищекомбинат» на 0,4 % уменьшил к факту 2024 года. Снижение объемов отгруженной продукции произошло по причине закрытия магазинов в отдаленных населенных пунктах. Из-за жесткой конкуренции других </w:t>
      </w:r>
      <w:r w:rsidRPr="00461DEF">
        <w:rPr>
          <w:rFonts w:ascii="Times New Roman" w:eastAsia="Times New Roman" w:hAnsi="Times New Roman" w:cs="Times New Roman"/>
          <w:sz w:val="24"/>
          <w:szCs w:val="24"/>
          <w:shd w:val="clear" w:color="auto" w:fill="FFFFFF"/>
          <w:lang w:eastAsia="ru-RU"/>
        </w:rPr>
        <w:lastRenderedPageBreak/>
        <w:t>производителей, предприятие расширяет ассортимент и повышает качество производимой продукции за счет использования натурального, экологически чистого сырья.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На 8,3% увеличили объемы производства предприятия, занимающиеся выпуском молочной продукции.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На 13,4 % к 2024 году вырос объем отгруженной продукции по виду деятельности «Водоснабжение, водоотведение, организация сбора и утилизация отходов». На 0,8 % увеличили объемы предприятия, обеспечивающие округ </w:t>
      </w:r>
      <w:proofErr w:type="spellStart"/>
      <w:r w:rsidRPr="00461DEF">
        <w:rPr>
          <w:rFonts w:ascii="Times New Roman" w:eastAsia="Times New Roman" w:hAnsi="Times New Roman" w:cs="Times New Roman"/>
          <w:sz w:val="24"/>
          <w:szCs w:val="24"/>
          <w:shd w:val="clear" w:color="auto" w:fill="FFFFFF"/>
          <w:lang w:eastAsia="ru-RU"/>
        </w:rPr>
        <w:t>эл</w:t>
      </w:r>
      <w:proofErr w:type="gramStart"/>
      <w:r w:rsidRPr="00461DEF">
        <w:rPr>
          <w:rFonts w:ascii="Times New Roman" w:eastAsia="Times New Roman" w:hAnsi="Times New Roman" w:cs="Times New Roman"/>
          <w:sz w:val="24"/>
          <w:szCs w:val="24"/>
          <w:shd w:val="clear" w:color="auto" w:fill="FFFFFF"/>
          <w:lang w:eastAsia="ru-RU"/>
        </w:rPr>
        <w:t>.э</w:t>
      </w:r>
      <w:proofErr w:type="gramEnd"/>
      <w:r w:rsidRPr="00461DEF">
        <w:rPr>
          <w:rFonts w:ascii="Times New Roman" w:eastAsia="Times New Roman" w:hAnsi="Times New Roman" w:cs="Times New Roman"/>
          <w:sz w:val="24"/>
          <w:szCs w:val="24"/>
          <w:shd w:val="clear" w:color="auto" w:fill="FFFFFF"/>
          <w:lang w:eastAsia="ru-RU"/>
        </w:rPr>
        <w:t>нергией</w:t>
      </w:r>
      <w:proofErr w:type="spellEnd"/>
      <w:r w:rsidRPr="00461DEF">
        <w:rPr>
          <w:rFonts w:ascii="Times New Roman" w:eastAsia="Times New Roman" w:hAnsi="Times New Roman" w:cs="Times New Roman"/>
          <w:sz w:val="24"/>
          <w:szCs w:val="24"/>
          <w:shd w:val="clear" w:color="auto" w:fill="FFFFFF"/>
          <w:lang w:eastAsia="ru-RU"/>
        </w:rPr>
        <w:t xml:space="preserve">, газом и теплом.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Рабочий поселок Мухтолово внесен в российский список </w:t>
      </w:r>
      <w:proofErr w:type="spellStart"/>
      <w:r w:rsidRPr="00461DEF">
        <w:rPr>
          <w:rFonts w:ascii="Times New Roman" w:eastAsia="Times New Roman" w:hAnsi="Times New Roman" w:cs="Times New Roman"/>
          <w:color w:val="000000"/>
          <w:sz w:val="24"/>
          <w:szCs w:val="24"/>
          <w:shd w:val="clear" w:color="auto" w:fill="FFFFFF"/>
          <w:lang w:eastAsia="ru-RU"/>
        </w:rPr>
        <w:t>монотерриторий</w:t>
      </w:r>
      <w:proofErr w:type="spellEnd"/>
      <w:r w:rsidRPr="00461DEF">
        <w:rPr>
          <w:rFonts w:ascii="Times New Roman" w:eastAsia="Times New Roman" w:hAnsi="Times New Roman" w:cs="Times New Roman"/>
          <w:color w:val="000000"/>
          <w:sz w:val="24"/>
          <w:szCs w:val="24"/>
          <w:shd w:val="clear" w:color="auto" w:fill="FFFFFF"/>
          <w:lang w:eastAsia="ru-RU"/>
        </w:rPr>
        <w:t>, экономика которого зависит от работы градообразующего предприятия – ООО фирма «</w:t>
      </w:r>
      <w:proofErr w:type="spellStart"/>
      <w:r w:rsidRPr="00461DEF">
        <w:rPr>
          <w:rFonts w:ascii="Times New Roman" w:eastAsia="Times New Roman" w:hAnsi="Times New Roman" w:cs="Times New Roman"/>
          <w:color w:val="000000"/>
          <w:sz w:val="24"/>
          <w:szCs w:val="24"/>
          <w:shd w:val="clear" w:color="auto" w:fill="FFFFFF"/>
          <w:lang w:eastAsia="ru-RU"/>
        </w:rPr>
        <w:t>Мухтоловская</w:t>
      </w:r>
      <w:proofErr w:type="spellEnd"/>
      <w:r w:rsidRPr="00461DEF">
        <w:rPr>
          <w:rFonts w:ascii="Times New Roman" w:eastAsia="Times New Roman" w:hAnsi="Times New Roman" w:cs="Times New Roman"/>
          <w:color w:val="000000"/>
          <w:sz w:val="24"/>
          <w:szCs w:val="24"/>
          <w:shd w:val="clear" w:color="auto" w:fill="FFFFFF"/>
          <w:lang w:eastAsia="ru-RU"/>
        </w:rPr>
        <w:t xml:space="preserve"> спецодежда». </w:t>
      </w:r>
      <w:r w:rsidRPr="00461DEF">
        <w:rPr>
          <w:rFonts w:ascii="Times New Roman" w:eastAsia="Times New Roman" w:hAnsi="Times New Roman" w:cs="Times New Roman"/>
          <w:sz w:val="24"/>
          <w:szCs w:val="24"/>
          <w:shd w:val="clear" w:color="auto" w:fill="FFFFFF"/>
          <w:lang w:eastAsia="ru-RU"/>
        </w:rPr>
        <w:t xml:space="preserve">Растет заработная плата работников организаций, которая в 2025 году составила 47 894,90 рублей (темп роста 113,3 %).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По итогам 2025 года за счет участия округа, </w:t>
      </w:r>
      <w:r w:rsidRPr="00461DEF">
        <w:rPr>
          <w:rFonts w:ascii="Times New Roman" w:eastAsia="Times New Roman" w:hAnsi="Times New Roman" w:cs="Times New Roman"/>
          <w:sz w:val="24"/>
          <w:szCs w:val="24"/>
          <w:shd w:val="clear" w:color="auto" w:fill="FFFFFF"/>
          <w:lang w:eastAsia="ru-RU"/>
        </w:rPr>
        <w:br/>
        <w:t xml:space="preserve">в т.ч. моногорода Мухтолово, в государственных программах привлечено средств </w:t>
      </w:r>
      <w:r w:rsidRPr="00461DEF">
        <w:rPr>
          <w:rFonts w:ascii="Times New Roman" w:eastAsia="Times New Roman" w:hAnsi="Times New Roman" w:cs="Times New Roman"/>
          <w:sz w:val="24"/>
          <w:szCs w:val="24"/>
          <w:shd w:val="clear" w:color="auto" w:fill="FFFFFF"/>
          <w:lang w:eastAsia="ru-RU"/>
        </w:rPr>
        <w:br/>
        <w:t>на общую сумму 1,9 млрд. руб., в том числе из федерального бюджета – 59,3 млн. рублей, из областного бюджета – 1,2 млрд. рублей, из местного бюджета – 669,4 млн.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2025 году за счет участия в муниципальных и государственных программах проводилось:</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благоустройство привокзальной площади в р.п. Мухтолово в рамках проекта инициативного </w:t>
      </w:r>
      <w:proofErr w:type="spellStart"/>
      <w:r w:rsidRPr="00461DEF">
        <w:rPr>
          <w:rFonts w:ascii="Times New Roman" w:eastAsia="Times New Roman" w:hAnsi="Times New Roman" w:cs="Times New Roman"/>
          <w:sz w:val="24"/>
          <w:szCs w:val="24"/>
          <w:shd w:val="clear" w:color="auto" w:fill="FFFFFF"/>
          <w:lang w:eastAsia="ru-RU"/>
        </w:rPr>
        <w:t>бюджетирования</w:t>
      </w:r>
      <w:proofErr w:type="spellEnd"/>
      <w:r w:rsidRPr="00461DEF">
        <w:rPr>
          <w:rFonts w:ascii="Times New Roman" w:eastAsia="Times New Roman" w:hAnsi="Times New Roman" w:cs="Times New Roman"/>
          <w:sz w:val="24"/>
          <w:szCs w:val="24"/>
          <w:shd w:val="clear" w:color="auto" w:fill="FFFFFF"/>
          <w:lang w:eastAsia="ru-RU"/>
        </w:rPr>
        <w:t xml:space="preserve"> «Вам Решать»;</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ремонт тротуара в р.п</w:t>
      </w:r>
      <w:proofErr w:type="gramStart"/>
      <w:r w:rsidRPr="00461DEF">
        <w:rPr>
          <w:rFonts w:ascii="Times New Roman" w:eastAsia="Times New Roman" w:hAnsi="Times New Roman" w:cs="Times New Roman"/>
          <w:sz w:val="24"/>
          <w:szCs w:val="24"/>
          <w:shd w:val="clear" w:color="auto" w:fill="FFFFFF"/>
          <w:lang w:eastAsia="ru-RU"/>
        </w:rPr>
        <w:t>.М</w:t>
      </w:r>
      <w:proofErr w:type="gramEnd"/>
      <w:r w:rsidRPr="00461DEF">
        <w:rPr>
          <w:rFonts w:ascii="Times New Roman" w:eastAsia="Times New Roman" w:hAnsi="Times New Roman" w:cs="Times New Roman"/>
          <w:sz w:val="24"/>
          <w:szCs w:val="24"/>
          <w:shd w:val="clear" w:color="auto" w:fill="FFFFFF"/>
          <w:lang w:eastAsia="ru-RU"/>
        </w:rPr>
        <w:t xml:space="preserve">ухтолово в рамках проекта инициативного </w:t>
      </w:r>
      <w:proofErr w:type="spellStart"/>
      <w:r w:rsidRPr="00461DEF">
        <w:rPr>
          <w:rFonts w:ascii="Times New Roman" w:eastAsia="Times New Roman" w:hAnsi="Times New Roman" w:cs="Times New Roman"/>
          <w:sz w:val="24"/>
          <w:szCs w:val="24"/>
          <w:shd w:val="clear" w:color="auto" w:fill="FFFFFF"/>
          <w:lang w:eastAsia="ru-RU"/>
        </w:rPr>
        <w:t>бюджетирования</w:t>
      </w:r>
      <w:proofErr w:type="spellEnd"/>
      <w:r w:rsidRPr="00461DEF">
        <w:rPr>
          <w:rFonts w:ascii="Times New Roman" w:eastAsia="Times New Roman" w:hAnsi="Times New Roman" w:cs="Times New Roman"/>
          <w:sz w:val="24"/>
          <w:szCs w:val="24"/>
          <w:shd w:val="clear" w:color="auto" w:fill="FFFFFF"/>
          <w:lang w:eastAsia="ru-RU"/>
        </w:rPr>
        <w:t xml:space="preserve"> «Вам Решать»;</w:t>
      </w:r>
    </w:p>
    <w:p w:rsidR="00461DEF" w:rsidRPr="00461DEF" w:rsidRDefault="00461DEF" w:rsidP="00461DE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1A1A1A"/>
          <w:sz w:val="24"/>
          <w:szCs w:val="24"/>
          <w:shd w:val="clear" w:color="auto" w:fill="FFFFFF"/>
          <w:lang w:eastAsia="ru-RU"/>
        </w:rPr>
        <w:t>- реконструкция сетей водоотведения в р.п. Мухтолово в рамках государственной региональной программы Нижегородской области «Модернизация систем коммунальной инфраструктуры (2023-2027 годы)»;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w:t>
      </w:r>
      <w:r w:rsidRPr="00461DEF">
        <w:rPr>
          <w:rFonts w:ascii="Times New Roman" w:eastAsia="Times New Roman" w:hAnsi="Times New Roman" w:cs="Times New Roman"/>
          <w:color w:val="1A1A1A"/>
          <w:sz w:val="24"/>
          <w:szCs w:val="24"/>
          <w:shd w:val="clear" w:color="auto" w:fill="FFFFFF"/>
          <w:lang w:eastAsia="ru-RU"/>
        </w:rPr>
        <w:t xml:space="preserve">ремонт дворовых территорий в р.п. </w:t>
      </w:r>
      <w:proofErr w:type="gramStart"/>
      <w:r w:rsidRPr="00461DEF">
        <w:rPr>
          <w:rFonts w:ascii="Times New Roman" w:eastAsia="Times New Roman" w:hAnsi="Times New Roman" w:cs="Times New Roman"/>
          <w:color w:val="1A1A1A"/>
          <w:sz w:val="24"/>
          <w:szCs w:val="24"/>
          <w:shd w:val="clear" w:color="auto" w:fill="FFFFFF"/>
          <w:lang w:eastAsia="ru-RU"/>
        </w:rPr>
        <w:t>Мухтолово, ул. Победы, д.1, д.2</w:t>
      </w:r>
      <w:r w:rsidRPr="00461DEF">
        <w:rPr>
          <w:rFonts w:ascii="Times New Roman" w:eastAsia="Times New Roman" w:hAnsi="Times New Roman" w:cs="Times New Roman"/>
          <w:sz w:val="24"/>
          <w:szCs w:val="24"/>
          <w:shd w:val="clear" w:color="auto" w:fill="FFFFFF"/>
          <w:lang w:eastAsia="ru-RU"/>
        </w:rPr>
        <w:t>. в рамках государственной программы Нижегородской области «Формирование современной городской среды на территории Нижегородской области»;</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 xml:space="preserve">- ремонт муниципальных дорог общего пользования местного значения (ул. Южная, ул. Новая, ул. Пионерская, ул. Советская, ул.2Комсомольская, ул. </w:t>
      </w:r>
      <w:proofErr w:type="spellStart"/>
      <w:r w:rsidRPr="00461DEF">
        <w:rPr>
          <w:rFonts w:ascii="Times New Roman" w:eastAsia="Times New Roman" w:hAnsi="Times New Roman" w:cs="Times New Roman"/>
          <w:sz w:val="24"/>
          <w:szCs w:val="24"/>
          <w:shd w:val="clear" w:color="auto" w:fill="FFFFFF"/>
          <w:lang w:eastAsia="ru-RU"/>
        </w:rPr>
        <w:t>Макарцева</w:t>
      </w:r>
      <w:proofErr w:type="spellEnd"/>
      <w:r w:rsidRPr="00461DEF">
        <w:rPr>
          <w:rFonts w:ascii="Times New Roman" w:eastAsia="Times New Roman" w:hAnsi="Times New Roman" w:cs="Times New Roman"/>
          <w:sz w:val="24"/>
          <w:szCs w:val="24"/>
          <w:shd w:val="clear" w:color="auto" w:fill="FFFFFF"/>
          <w:lang w:eastAsia="ru-RU"/>
        </w:rPr>
        <w:t>, переулок Первомайский, ул. Белинского) в рамках государственной программы Нижегородской области «Развитие транспортной системы Нижегородской области»;</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очистка пруда и устройство пирса на ул. Школьная в рамках муниципальной программы «Развитие гражданской обороны, защита населения и территорий от ЧС, обеспечение безопасности жизнедеятельности населения Ардатовского муниципального округа Нижегородской области».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Стабильно функционирует градообразующее предприятие и, несмотря на сложную ситуацию, в 2025 году предприятию удалось увеличить численность работников. Среднесписочная численность работников градообразующего предприятия в 2025 году составила 556 человек (за 2024 год – 418 человек).</w:t>
      </w:r>
      <w:r w:rsidRPr="00461DEF">
        <w:rPr>
          <w:rFonts w:ascii="Times New Roman" w:eastAsia="Times New Roman" w:hAnsi="Times New Roman" w:cs="Times New Roman"/>
          <w:sz w:val="24"/>
          <w:szCs w:val="24"/>
          <w:shd w:val="clear" w:color="auto" w:fill="FFFFFF"/>
          <w:lang w:eastAsia="ru-RU"/>
        </w:rPr>
        <w:t xml:space="preserve">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Объем отгруженной продукции собственного производств</w:t>
      </w:r>
      <w:proofErr w:type="gramStart"/>
      <w:r w:rsidRPr="00461DEF">
        <w:rPr>
          <w:rFonts w:ascii="Times New Roman" w:eastAsia="Times New Roman" w:hAnsi="Times New Roman" w:cs="Times New Roman"/>
          <w:color w:val="000000"/>
          <w:sz w:val="24"/>
          <w:szCs w:val="24"/>
          <w:shd w:val="clear" w:color="auto" w:fill="FFFFFF"/>
          <w:lang w:eastAsia="ru-RU"/>
        </w:rPr>
        <w:t>а ООО</w:t>
      </w:r>
      <w:proofErr w:type="gramEnd"/>
      <w:r w:rsidRPr="00461DEF">
        <w:rPr>
          <w:rFonts w:ascii="Times New Roman" w:eastAsia="Times New Roman" w:hAnsi="Times New Roman" w:cs="Times New Roman"/>
          <w:color w:val="000000"/>
          <w:sz w:val="24"/>
          <w:szCs w:val="24"/>
          <w:shd w:val="clear" w:color="auto" w:fill="FFFFFF"/>
          <w:lang w:eastAsia="ru-RU"/>
        </w:rPr>
        <w:t xml:space="preserve"> фирма «</w:t>
      </w:r>
      <w:proofErr w:type="spellStart"/>
      <w:r w:rsidRPr="00461DEF">
        <w:rPr>
          <w:rFonts w:ascii="Times New Roman" w:eastAsia="Times New Roman" w:hAnsi="Times New Roman" w:cs="Times New Roman"/>
          <w:color w:val="000000"/>
          <w:sz w:val="24"/>
          <w:szCs w:val="24"/>
          <w:shd w:val="clear" w:color="auto" w:fill="FFFFFF"/>
          <w:lang w:eastAsia="ru-RU"/>
        </w:rPr>
        <w:t>Мухтоловская</w:t>
      </w:r>
      <w:proofErr w:type="spellEnd"/>
      <w:r w:rsidRPr="00461DEF">
        <w:rPr>
          <w:rFonts w:ascii="Times New Roman" w:eastAsia="Times New Roman" w:hAnsi="Times New Roman" w:cs="Times New Roman"/>
          <w:color w:val="000000"/>
          <w:sz w:val="24"/>
          <w:szCs w:val="24"/>
          <w:shd w:val="clear" w:color="auto" w:fill="FFFFFF"/>
          <w:lang w:eastAsia="ru-RU"/>
        </w:rPr>
        <w:t xml:space="preserve"> спецодежда» </w:t>
      </w:r>
      <w:r w:rsidRPr="00461DEF">
        <w:rPr>
          <w:rFonts w:ascii="Times New Roman" w:eastAsia="Times New Roman" w:hAnsi="Times New Roman" w:cs="Times New Roman"/>
          <w:sz w:val="24"/>
          <w:szCs w:val="24"/>
          <w:shd w:val="clear" w:color="auto" w:fill="FFFFFF"/>
          <w:lang w:eastAsia="ru-RU"/>
        </w:rPr>
        <w:t xml:space="preserve">составил 748,2 млн. руб. или 152,3 % к уровню прошлого года.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Среднемесячная заработная плата работников предприятия </w:t>
      </w:r>
      <w:r w:rsidRPr="00461DEF">
        <w:rPr>
          <w:rFonts w:ascii="Times New Roman" w:eastAsia="Times New Roman" w:hAnsi="Times New Roman" w:cs="Times New Roman"/>
          <w:sz w:val="24"/>
          <w:szCs w:val="24"/>
          <w:shd w:val="clear" w:color="auto" w:fill="FFFFFF"/>
          <w:lang w:eastAsia="ru-RU"/>
        </w:rPr>
        <w:t>составила 65025,20 рублей, что на 10,6 % выше уровня 2024 года</w:t>
      </w:r>
      <w:r w:rsidRPr="00461DEF">
        <w:rPr>
          <w:rFonts w:ascii="Times New Roman" w:eastAsia="Times New Roman" w:hAnsi="Times New Roman" w:cs="Times New Roman"/>
          <w:color w:val="000000"/>
          <w:sz w:val="24"/>
          <w:szCs w:val="24"/>
          <w:shd w:val="clear" w:color="auto" w:fill="FFFFFF"/>
          <w:lang w:eastAsia="ru-RU"/>
        </w:rPr>
        <w:t>.</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Развитие агропромышленного комплекса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Аграрный сектор представлен 13 сельскохозяйственными предприятиями и 17 крестьянскими (фермерскими) хозяйствами. Направление развития сельского хозяйства – выращивание зерновых культур и производство молока.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Благодаря большому опыту работы руководителей сельскохозяйственных предприятий, у каждого из которых очень большой стаж работы, в качестве руководителей, в последние годы удалось стабилизировать и нарастить производство сельскохозяйственной продукции. Было произведено продукции нашими сельхозпредприятиями на сумму 5 </w:t>
      </w:r>
      <w:r w:rsidRPr="00461DEF">
        <w:rPr>
          <w:rFonts w:ascii="Times New Roman" w:eastAsia="Times New Roman" w:hAnsi="Times New Roman" w:cs="Times New Roman"/>
          <w:sz w:val="24"/>
          <w:szCs w:val="24"/>
          <w:shd w:val="clear" w:color="auto" w:fill="FFFFFF"/>
          <w:lang w:eastAsia="ru-RU"/>
        </w:rPr>
        <w:lastRenderedPageBreak/>
        <w:t xml:space="preserve">миллиардов 250 миллионов рублей. Это больше уровня 2024 на 612 млн. рублей. Хочется отметить, что производство продукции растениеводства выросло более чем на 500 млн. рублей за счет увеличения валового сбора зерновых и зернобобовых культур, производство продукции животноводства увеличилось на 50 млн. рублей в связи с повышением надоев молока.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Посевная площадь сельскохозяйственных культур составила 30 645 га. Зерновые культуры размещались на площади 21 тыс. га.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Валовой сбор зерна составил свыше 74 тыс. тонн, это десятый результат по области. Но из-за неблагоприятных погодных условий в период уборочной кампании была потеряна часть зерна. Средняя урожайность зерновых и зернобобовых культур составила 35,0 </w:t>
      </w:r>
      <w:proofErr w:type="spellStart"/>
      <w:r w:rsidRPr="00461DEF">
        <w:rPr>
          <w:rFonts w:ascii="Times New Roman" w:eastAsia="Times New Roman" w:hAnsi="Times New Roman" w:cs="Times New Roman"/>
          <w:sz w:val="24"/>
          <w:szCs w:val="24"/>
          <w:shd w:val="clear" w:color="auto" w:fill="FFFFFF"/>
          <w:lang w:eastAsia="ru-RU"/>
        </w:rPr>
        <w:t>ц</w:t>
      </w:r>
      <w:proofErr w:type="spellEnd"/>
      <w:r w:rsidRPr="00461DEF">
        <w:rPr>
          <w:rFonts w:ascii="Times New Roman" w:eastAsia="Times New Roman" w:hAnsi="Times New Roman" w:cs="Times New Roman"/>
          <w:sz w:val="24"/>
          <w:szCs w:val="24"/>
          <w:shd w:val="clear" w:color="auto" w:fill="FFFFFF"/>
          <w:lang w:eastAsia="ru-RU"/>
        </w:rPr>
        <w:t xml:space="preserve">/га, по области – 32,5 </w:t>
      </w:r>
      <w:proofErr w:type="spellStart"/>
      <w:r w:rsidRPr="00461DEF">
        <w:rPr>
          <w:rFonts w:ascii="Times New Roman" w:eastAsia="Times New Roman" w:hAnsi="Times New Roman" w:cs="Times New Roman"/>
          <w:sz w:val="24"/>
          <w:szCs w:val="24"/>
          <w:shd w:val="clear" w:color="auto" w:fill="FFFFFF"/>
          <w:lang w:eastAsia="ru-RU"/>
        </w:rPr>
        <w:t>ц</w:t>
      </w:r>
      <w:proofErr w:type="spellEnd"/>
      <w:r w:rsidRPr="00461DEF">
        <w:rPr>
          <w:rFonts w:ascii="Times New Roman" w:eastAsia="Times New Roman" w:hAnsi="Times New Roman" w:cs="Times New Roman"/>
          <w:sz w:val="24"/>
          <w:szCs w:val="24"/>
          <w:shd w:val="clear" w:color="auto" w:fill="FFFFFF"/>
          <w:lang w:eastAsia="ru-RU"/>
        </w:rPr>
        <w:t xml:space="preserve">/га.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Динамика валового сбора зерновых и зернобобовых культур, тыс. тонн</w:t>
      </w:r>
    </w:p>
    <w:p w:rsidR="00461DEF" w:rsidRDefault="00461DEF" w:rsidP="00461DEF">
      <w:pPr>
        <w:spacing w:after="0" w:line="240" w:lineRule="auto"/>
        <w:ind w:firstLine="709"/>
        <w:jc w:val="both"/>
        <w:rPr>
          <w:rFonts w:ascii="Times New Roman" w:eastAsia="Times New Roman" w:hAnsi="Times New Roman" w:cs="Times New Roman"/>
          <w:b/>
          <w:bCs/>
          <w:sz w:val="24"/>
          <w:szCs w:val="24"/>
          <w:shd w:val="clear" w:color="auto" w:fill="FFFFFF"/>
          <w:lang w:eastAsia="ru-RU"/>
        </w:rPr>
      </w:pPr>
      <w:r w:rsidRPr="00461DEF">
        <w:rPr>
          <w:rFonts w:ascii="Times New Roman" w:eastAsia="Times New Roman" w:hAnsi="Times New Roman" w:cs="Times New Roman"/>
          <w:b/>
          <w:bCs/>
          <w:sz w:val="24"/>
          <w:szCs w:val="24"/>
          <w:shd w:val="clear" w:color="auto" w:fill="FFFFFF"/>
          <w:lang w:eastAsia="ru-RU"/>
        </w:rPr>
        <w:t>82,0</w:t>
      </w:r>
    </w:p>
    <w:p w:rsidR="00461DEF" w:rsidRPr="00461DEF" w:rsidRDefault="00461DEF" w:rsidP="00461DEF">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664558" cy="19335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srcRect/>
                    <a:stretch>
                      <a:fillRect/>
                    </a:stretch>
                  </pic:blipFill>
                  <pic:spPr bwMode="auto">
                    <a:xfrm>
                      <a:off x="0" y="0"/>
                      <a:ext cx="5664558" cy="1933575"/>
                    </a:xfrm>
                    <a:prstGeom prst="rect">
                      <a:avLst/>
                    </a:prstGeom>
                    <a:noFill/>
                    <a:ln w="9525">
                      <a:noFill/>
                      <a:miter lim="800000"/>
                      <a:headEnd/>
                      <a:tailEnd/>
                    </a:ln>
                  </pic:spPr>
                </pic:pic>
              </a:graphicData>
            </a:graphic>
          </wp:inline>
        </w:drawing>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bookmarkStart w:id="0" w:name="_Hlk68591388_Копия_1"/>
      <w:bookmarkEnd w:id="0"/>
      <w:r w:rsidRPr="00461DEF">
        <w:rPr>
          <w:rFonts w:ascii="Times New Roman" w:eastAsia="Times New Roman" w:hAnsi="Times New Roman" w:cs="Times New Roman"/>
          <w:sz w:val="24"/>
          <w:szCs w:val="24"/>
          <w:shd w:val="clear" w:color="auto" w:fill="FFFFFF"/>
          <w:lang w:eastAsia="ru-RU"/>
        </w:rPr>
        <w:t>Наилучших результатов в производстве зерна и урожайности добились ООО «</w:t>
      </w:r>
      <w:proofErr w:type="spellStart"/>
      <w:r w:rsidRPr="00461DEF">
        <w:rPr>
          <w:rFonts w:ascii="Times New Roman" w:eastAsia="Times New Roman" w:hAnsi="Times New Roman" w:cs="Times New Roman"/>
          <w:sz w:val="24"/>
          <w:szCs w:val="24"/>
          <w:shd w:val="clear" w:color="auto" w:fill="FFFFFF"/>
          <w:lang w:eastAsia="ru-RU"/>
        </w:rPr>
        <w:t>Меридиан-Голяткино</w:t>
      </w:r>
      <w:proofErr w:type="spellEnd"/>
      <w:r w:rsidRPr="00461DEF">
        <w:rPr>
          <w:rFonts w:ascii="Times New Roman" w:eastAsia="Times New Roman" w:hAnsi="Times New Roman" w:cs="Times New Roman"/>
          <w:sz w:val="24"/>
          <w:szCs w:val="24"/>
          <w:shd w:val="clear" w:color="auto" w:fill="FFFFFF"/>
          <w:lang w:eastAsia="ru-RU"/>
        </w:rPr>
        <w:t xml:space="preserve">» - 16,3 тыс. тонн зерна при урожайности 40,9 </w:t>
      </w:r>
      <w:proofErr w:type="spellStart"/>
      <w:r w:rsidRPr="00461DEF">
        <w:rPr>
          <w:rFonts w:ascii="Times New Roman" w:eastAsia="Times New Roman" w:hAnsi="Times New Roman" w:cs="Times New Roman"/>
          <w:sz w:val="24"/>
          <w:szCs w:val="24"/>
          <w:shd w:val="clear" w:color="auto" w:fill="FFFFFF"/>
          <w:lang w:eastAsia="ru-RU"/>
        </w:rPr>
        <w:t>ц</w:t>
      </w:r>
      <w:proofErr w:type="spellEnd"/>
      <w:r w:rsidRPr="00461DEF">
        <w:rPr>
          <w:rFonts w:ascii="Times New Roman" w:eastAsia="Times New Roman" w:hAnsi="Times New Roman" w:cs="Times New Roman"/>
          <w:sz w:val="24"/>
          <w:szCs w:val="24"/>
          <w:shd w:val="clear" w:color="auto" w:fill="FFFFFF"/>
          <w:lang w:eastAsia="ru-RU"/>
        </w:rPr>
        <w:t xml:space="preserve">/га, Михеевские хлеборобы, намолотившие 8,5 тыс. тонн зерна при самой высокой урожайности 43,3 </w:t>
      </w:r>
      <w:proofErr w:type="spellStart"/>
      <w:r w:rsidRPr="00461DEF">
        <w:rPr>
          <w:rFonts w:ascii="Times New Roman" w:eastAsia="Times New Roman" w:hAnsi="Times New Roman" w:cs="Times New Roman"/>
          <w:sz w:val="24"/>
          <w:szCs w:val="24"/>
          <w:shd w:val="clear" w:color="auto" w:fill="FFFFFF"/>
          <w:lang w:eastAsia="ru-RU"/>
        </w:rPr>
        <w:t>ц</w:t>
      </w:r>
      <w:proofErr w:type="spellEnd"/>
      <w:r w:rsidRPr="00461DEF">
        <w:rPr>
          <w:rFonts w:ascii="Times New Roman" w:eastAsia="Times New Roman" w:hAnsi="Times New Roman" w:cs="Times New Roman"/>
          <w:sz w:val="24"/>
          <w:szCs w:val="24"/>
          <w:shd w:val="clear" w:color="auto" w:fill="FFFFFF"/>
          <w:lang w:eastAsia="ru-RU"/>
        </w:rPr>
        <w:t xml:space="preserve">/га, НПП почти 12 тыс. тонн при урожайности 42,8 </w:t>
      </w:r>
      <w:proofErr w:type="spellStart"/>
      <w:r w:rsidRPr="00461DEF">
        <w:rPr>
          <w:rFonts w:ascii="Times New Roman" w:eastAsia="Times New Roman" w:hAnsi="Times New Roman" w:cs="Times New Roman"/>
          <w:sz w:val="24"/>
          <w:szCs w:val="24"/>
          <w:shd w:val="clear" w:color="auto" w:fill="FFFFFF"/>
          <w:lang w:eastAsia="ru-RU"/>
        </w:rPr>
        <w:t>ц</w:t>
      </w:r>
      <w:proofErr w:type="spellEnd"/>
      <w:r w:rsidRPr="00461DEF">
        <w:rPr>
          <w:rFonts w:ascii="Times New Roman" w:eastAsia="Times New Roman" w:hAnsi="Times New Roman" w:cs="Times New Roman"/>
          <w:sz w:val="24"/>
          <w:szCs w:val="24"/>
          <w:shd w:val="clear" w:color="auto" w:fill="FFFFFF"/>
          <w:lang w:eastAsia="ru-RU"/>
        </w:rPr>
        <w:t xml:space="preserve">/га, ООО «Велес» - 10,4 тыс. тонн зерна при урожайности 39,3 </w:t>
      </w:r>
      <w:proofErr w:type="spellStart"/>
      <w:r w:rsidRPr="00461DEF">
        <w:rPr>
          <w:rFonts w:ascii="Times New Roman" w:eastAsia="Times New Roman" w:hAnsi="Times New Roman" w:cs="Times New Roman"/>
          <w:sz w:val="24"/>
          <w:szCs w:val="24"/>
          <w:shd w:val="clear" w:color="auto" w:fill="FFFFFF"/>
          <w:lang w:eastAsia="ru-RU"/>
        </w:rPr>
        <w:t>ц</w:t>
      </w:r>
      <w:proofErr w:type="spellEnd"/>
      <w:r w:rsidRPr="00461DEF">
        <w:rPr>
          <w:rFonts w:ascii="Times New Roman" w:eastAsia="Times New Roman" w:hAnsi="Times New Roman" w:cs="Times New Roman"/>
          <w:sz w:val="24"/>
          <w:szCs w:val="24"/>
          <w:shd w:val="clear" w:color="auto" w:fill="FFFFFF"/>
          <w:lang w:eastAsia="ru-RU"/>
        </w:rPr>
        <w:t xml:space="preserve">/га, КФХ </w:t>
      </w:r>
      <w:proofErr w:type="gramStart"/>
      <w:r w:rsidRPr="00461DEF">
        <w:rPr>
          <w:rFonts w:ascii="Times New Roman" w:eastAsia="Times New Roman" w:hAnsi="Times New Roman" w:cs="Times New Roman"/>
          <w:sz w:val="24"/>
          <w:szCs w:val="24"/>
          <w:shd w:val="clear" w:color="auto" w:fill="FFFFFF"/>
          <w:lang w:eastAsia="ru-RU"/>
        </w:rPr>
        <w:t>Красавин</w:t>
      </w:r>
      <w:proofErr w:type="gramEnd"/>
      <w:r w:rsidRPr="00461DEF">
        <w:rPr>
          <w:rFonts w:ascii="Times New Roman" w:eastAsia="Times New Roman" w:hAnsi="Times New Roman" w:cs="Times New Roman"/>
          <w:sz w:val="24"/>
          <w:szCs w:val="24"/>
          <w:shd w:val="clear" w:color="auto" w:fill="FFFFFF"/>
          <w:lang w:eastAsia="ru-RU"/>
        </w:rPr>
        <w:t xml:space="preserve"> собравший 7 тыс. тонн зерна при урожайности 43,3 </w:t>
      </w:r>
      <w:proofErr w:type="spellStart"/>
      <w:r w:rsidRPr="00461DEF">
        <w:rPr>
          <w:rFonts w:ascii="Times New Roman" w:eastAsia="Times New Roman" w:hAnsi="Times New Roman" w:cs="Times New Roman"/>
          <w:sz w:val="24"/>
          <w:szCs w:val="24"/>
          <w:shd w:val="clear" w:color="auto" w:fill="FFFFFF"/>
          <w:lang w:eastAsia="ru-RU"/>
        </w:rPr>
        <w:t>ц</w:t>
      </w:r>
      <w:proofErr w:type="spellEnd"/>
      <w:r w:rsidRPr="00461DEF">
        <w:rPr>
          <w:rFonts w:ascii="Times New Roman" w:eastAsia="Times New Roman" w:hAnsi="Times New Roman" w:cs="Times New Roman"/>
          <w:sz w:val="24"/>
          <w:szCs w:val="24"/>
          <w:shd w:val="clear" w:color="auto" w:fill="FFFFFF"/>
          <w:lang w:eastAsia="ru-RU"/>
        </w:rPr>
        <w:t>/га.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Также хочется отметить не плохую работ</w:t>
      </w:r>
      <w:proofErr w:type="gramStart"/>
      <w:r w:rsidRPr="00461DEF">
        <w:rPr>
          <w:rFonts w:ascii="Times New Roman" w:eastAsia="Times New Roman" w:hAnsi="Times New Roman" w:cs="Times New Roman"/>
          <w:sz w:val="24"/>
          <w:szCs w:val="24"/>
          <w:shd w:val="clear" w:color="auto" w:fill="FFFFFF"/>
          <w:lang w:eastAsia="ru-RU"/>
        </w:rPr>
        <w:t>у ООО</w:t>
      </w:r>
      <w:proofErr w:type="gramEnd"/>
      <w:r w:rsidRPr="00461DEF">
        <w:rPr>
          <w:rFonts w:ascii="Times New Roman" w:eastAsia="Times New Roman" w:hAnsi="Times New Roman" w:cs="Times New Roman"/>
          <w:sz w:val="24"/>
          <w:szCs w:val="24"/>
          <w:shd w:val="clear" w:color="auto" w:fill="FFFFFF"/>
          <w:lang w:eastAsia="ru-RU"/>
        </w:rPr>
        <w:t xml:space="preserve"> «</w:t>
      </w:r>
      <w:proofErr w:type="spellStart"/>
      <w:r w:rsidRPr="00461DEF">
        <w:rPr>
          <w:rFonts w:ascii="Times New Roman" w:eastAsia="Times New Roman" w:hAnsi="Times New Roman" w:cs="Times New Roman"/>
          <w:sz w:val="24"/>
          <w:szCs w:val="24"/>
          <w:shd w:val="clear" w:color="auto" w:fill="FFFFFF"/>
          <w:lang w:eastAsia="ru-RU"/>
        </w:rPr>
        <w:t>Дивеевское</w:t>
      </w:r>
      <w:proofErr w:type="spellEnd"/>
      <w:r w:rsidRPr="00461DEF">
        <w:rPr>
          <w:rFonts w:ascii="Times New Roman" w:eastAsia="Times New Roman" w:hAnsi="Times New Roman" w:cs="Times New Roman"/>
          <w:sz w:val="24"/>
          <w:szCs w:val="24"/>
          <w:shd w:val="clear" w:color="auto" w:fill="FFFFFF"/>
          <w:lang w:eastAsia="ru-RU"/>
        </w:rPr>
        <w:t>», ООО «</w:t>
      </w:r>
      <w:proofErr w:type="spellStart"/>
      <w:r w:rsidRPr="00461DEF">
        <w:rPr>
          <w:rFonts w:ascii="Times New Roman" w:eastAsia="Times New Roman" w:hAnsi="Times New Roman" w:cs="Times New Roman"/>
          <w:sz w:val="24"/>
          <w:szCs w:val="24"/>
          <w:shd w:val="clear" w:color="auto" w:fill="FFFFFF"/>
          <w:lang w:eastAsia="ru-RU"/>
        </w:rPr>
        <w:t>Надежинское</w:t>
      </w:r>
      <w:proofErr w:type="spellEnd"/>
      <w:r w:rsidRPr="00461DEF">
        <w:rPr>
          <w:rFonts w:ascii="Times New Roman" w:eastAsia="Times New Roman" w:hAnsi="Times New Roman" w:cs="Times New Roman"/>
          <w:sz w:val="24"/>
          <w:szCs w:val="24"/>
          <w:shd w:val="clear" w:color="auto" w:fill="FFFFFF"/>
          <w:lang w:eastAsia="ru-RU"/>
        </w:rPr>
        <w:t xml:space="preserve">», фермеров Щетинина В.И., Ваганова С.Н., </w:t>
      </w:r>
      <w:proofErr w:type="spellStart"/>
      <w:r w:rsidRPr="00461DEF">
        <w:rPr>
          <w:rFonts w:ascii="Times New Roman" w:eastAsia="Times New Roman" w:hAnsi="Times New Roman" w:cs="Times New Roman"/>
          <w:sz w:val="24"/>
          <w:szCs w:val="24"/>
          <w:shd w:val="clear" w:color="auto" w:fill="FFFFFF"/>
          <w:lang w:eastAsia="ru-RU"/>
        </w:rPr>
        <w:t>Солодова</w:t>
      </w:r>
      <w:proofErr w:type="spellEnd"/>
      <w:r w:rsidRPr="00461DEF">
        <w:rPr>
          <w:rFonts w:ascii="Times New Roman" w:eastAsia="Times New Roman" w:hAnsi="Times New Roman" w:cs="Times New Roman"/>
          <w:sz w:val="24"/>
          <w:szCs w:val="24"/>
          <w:shd w:val="clear" w:color="auto" w:fill="FFFFFF"/>
          <w:lang w:eastAsia="ru-RU"/>
        </w:rPr>
        <w:t xml:space="preserve"> А.И., </w:t>
      </w:r>
      <w:proofErr w:type="spellStart"/>
      <w:r w:rsidRPr="00461DEF">
        <w:rPr>
          <w:rFonts w:ascii="Times New Roman" w:eastAsia="Times New Roman" w:hAnsi="Times New Roman" w:cs="Times New Roman"/>
          <w:sz w:val="24"/>
          <w:szCs w:val="24"/>
          <w:shd w:val="clear" w:color="auto" w:fill="FFFFFF"/>
          <w:lang w:eastAsia="ru-RU"/>
        </w:rPr>
        <w:t>Царькова</w:t>
      </w:r>
      <w:proofErr w:type="spellEnd"/>
      <w:r w:rsidRPr="00461DEF">
        <w:rPr>
          <w:rFonts w:ascii="Times New Roman" w:eastAsia="Times New Roman" w:hAnsi="Times New Roman" w:cs="Times New Roman"/>
          <w:sz w:val="24"/>
          <w:szCs w:val="24"/>
          <w:shd w:val="clear" w:color="auto" w:fill="FFFFFF"/>
          <w:lang w:eastAsia="ru-RU"/>
        </w:rPr>
        <w:t xml:space="preserve"> С.Ф. и </w:t>
      </w:r>
      <w:proofErr w:type="spellStart"/>
      <w:r w:rsidRPr="00461DEF">
        <w:rPr>
          <w:rFonts w:ascii="Times New Roman" w:eastAsia="Times New Roman" w:hAnsi="Times New Roman" w:cs="Times New Roman"/>
          <w:sz w:val="24"/>
          <w:szCs w:val="24"/>
          <w:shd w:val="clear" w:color="auto" w:fill="FFFFFF"/>
          <w:lang w:eastAsia="ru-RU"/>
        </w:rPr>
        <w:t>Абаева</w:t>
      </w:r>
      <w:proofErr w:type="spellEnd"/>
      <w:r w:rsidRPr="00461DEF">
        <w:rPr>
          <w:rFonts w:ascii="Times New Roman" w:eastAsia="Times New Roman" w:hAnsi="Times New Roman" w:cs="Times New Roman"/>
          <w:sz w:val="24"/>
          <w:szCs w:val="24"/>
          <w:shd w:val="clear" w:color="auto" w:fill="FFFFFF"/>
          <w:lang w:eastAsia="ru-RU"/>
        </w:rPr>
        <w:t xml:space="preserve"> Ш.Ш.</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Выручка от реализации зерна в 2025 году увеличилась по сравнению с 2024 годом в связи с высокой ценой в первом квартале (в 2024 году выручка от реализации зерна составляла 314,6 млн. рублей, в 2025 году она составила 351,8 млн. рублей). В связи с этим рентабельность зерна составила 15,6 % (в 2024 г. – 4,2 %).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Нельзя не отметить хорошую работу наших </w:t>
      </w:r>
      <w:proofErr w:type="spellStart"/>
      <w:r w:rsidRPr="00461DEF">
        <w:rPr>
          <w:rFonts w:ascii="Times New Roman" w:eastAsia="Times New Roman" w:hAnsi="Times New Roman" w:cs="Times New Roman"/>
          <w:sz w:val="24"/>
          <w:szCs w:val="24"/>
          <w:shd w:val="clear" w:color="auto" w:fill="FFFFFF"/>
          <w:lang w:eastAsia="ru-RU"/>
        </w:rPr>
        <w:t>кормозаготовителей</w:t>
      </w:r>
      <w:proofErr w:type="spellEnd"/>
      <w:r w:rsidRPr="00461DEF">
        <w:rPr>
          <w:rFonts w:ascii="Times New Roman" w:eastAsia="Times New Roman" w:hAnsi="Times New Roman" w:cs="Times New Roman"/>
          <w:sz w:val="24"/>
          <w:szCs w:val="24"/>
          <w:shd w:val="clear" w:color="auto" w:fill="FFFFFF"/>
          <w:lang w:eastAsia="ru-RU"/>
        </w:rPr>
        <w:t>, только от их труда будут зависеть результаты работы животноводов.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На одну условную голову заготовлено 30 </w:t>
      </w:r>
      <w:proofErr w:type="spellStart"/>
      <w:r w:rsidRPr="00461DEF">
        <w:rPr>
          <w:rFonts w:ascii="Times New Roman" w:eastAsia="Times New Roman" w:hAnsi="Times New Roman" w:cs="Times New Roman"/>
          <w:sz w:val="24"/>
          <w:szCs w:val="24"/>
          <w:shd w:val="clear" w:color="auto" w:fill="FFFFFF"/>
          <w:lang w:eastAsia="ru-RU"/>
        </w:rPr>
        <w:t>ц</w:t>
      </w:r>
      <w:proofErr w:type="spellEnd"/>
      <w:r w:rsidRPr="00461DEF">
        <w:rPr>
          <w:rFonts w:ascii="Times New Roman" w:eastAsia="Times New Roman" w:hAnsi="Times New Roman" w:cs="Times New Roman"/>
          <w:sz w:val="24"/>
          <w:szCs w:val="24"/>
          <w:shd w:val="clear" w:color="auto" w:fill="FFFFFF"/>
          <w:lang w:eastAsia="ru-RU"/>
        </w:rPr>
        <w:t>. к. ед. В целом по округу заготовлено 895 т сена, 22,9 тыс. т сенажа, 29 тыс. т силоса. С учетом переходящего фонда в хозяйствах, производящих основное молоко, создан полуторагодичный запас кормов.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Неплохая основа заложена в растениеводстве под урожай будущего года. В августе-сентябре было посеяно 10,5 тыс. га озимых. Поднята зябь под весенний сев на площади 11 тыс. гектар.</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округе животноводством занимаются 4 сельхозпредприятия и 3 </w:t>
      </w:r>
      <w:proofErr w:type="spellStart"/>
      <w:r w:rsidRPr="00461DEF">
        <w:rPr>
          <w:rFonts w:ascii="Times New Roman" w:eastAsia="Times New Roman" w:hAnsi="Times New Roman" w:cs="Times New Roman"/>
          <w:sz w:val="24"/>
          <w:szCs w:val="24"/>
          <w:shd w:val="clear" w:color="auto" w:fill="FFFFFF"/>
          <w:lang w:eastAsia="ru-RU"/>
        </w:rPr>
        <w:t>крестьянск</w:t>
      </w:r>
      <w:proofErr w:type="gramStart"/>
      <w:r w:rsidRPr="00461DEF">
        <w:rPr>
          <w:rFonts w:ascii="Times New Roman" w:eastAsia="Times New Roman" w:hAnsi="Times New Roman" w:cs="Times New Roman"/>
          <w:sz w:val="24"/>
          <w:szCs w:val="24"/>
          <w:shd w:val="clear" w:color="auto" w:fill="FFFFFF"/>
          <w:lang w:eastAsia="ru-RU"/>
        </w:rPr>
        <w:t>о</w:t>
      </w:r>
      <w:proofErr w:type="spellEnd"/>
      <w:r w:rsidRPr="00461DEF">
        <w:rPr>
          <w:rFonts w:ascii="Times New Roman" w:eastAsia="Times New Roman" w:hAnsi="Times New Roman" w:cs="Times New Roman"/>
          <w:sz w:val="24"/>
          <w:szCs w:val="24"/>
          <w:shd w:val="clear" w:color="auto" w:fill="FFFFFF"/>
          <w:lang w:eastAsia="ru-RU"/>
        </w:rPr>
        <w:t>-</w:t>
      </w:r>
      <w:proofErr w:type="gramEnd"/>
      <w:r w:rsidRPr="00461DEF">
        <w:rPr>
          <w:rFonts w:ascii="Times New Roman" w:eastAsia="Times New Roman" w:hAnsi="Times New Roman" w:cs="Times New Roman"/>
          <w:sz w:val="24"/>
          <w:szCs w:val="24"/>
          <w:shd w:val="clear" w:color="auto" w:fill="FFFFFF"/>
          <w:lang w:eastAsia="ru-RU"/>
        </w:rPr>
        <w:t xml:space="preserve"> (фермерских) хозяйства. Поголовье КРС выросло за год на 270 голов. ООО «</w:t>
      </w:r>
      <w:proofErr w:type="spellStart"/>
      <w:r w:rsidRPr="00461DEF">
        <w:rPr>
          <w:rFonts w:ascii="Times New Roman" w:eastAsia="Times New Roman" w:hAnsi="Times New Roman" w:cs="Times New Roman"/>
          <w:sz w:val="24"/>
          <w:szCs w:val="24"/>
          <w:shd w:val="clear" w:color="auto" w:fill="FFFFFF"/>
          <w:lang w:eastAsia="ru-RU"/>
        </w:rPr>
        <w:t>Дивеевское</w:t>
      </w:r>
      <w:proofErr w:type="spellEnd"/>
      <w:r w:rsidRPr="00461DEF">
        <w:rPr>
          <w:rFonts w:ascii="Times New Roman" w:eastAsia="Times New Roman" w:hAnsi="Times New Roman" w:cs="Times New Roman"/>
          <w:sz w:val="24"/>
          <w:szCs w:val="24"/>
          <w:shd w:val="clear" w:color="auto" w:fill="FFFFFF"/>
          <w:lang w:eastAsia="ru-RU"/>
        </w:rPr>
        <w:t xml:space="preserve">» увеличило на 152 головы, ООО «Агрофирма «Металлург» на 154 головы, новое предприятие КФХ «Натуральное молоко из </w:t>
      </w:r>
      <w:proofErr w:type="spellStart"/>
      <w:r w:rsidRPr="00461DEF">
        <w:rPr>
          <w:rFonts w:ascii="Times New Roman" w:eastAsia="Times New Roman" w:hAnsi="Times New Roman" w:cs="Times New Roman"/>
          <w:sz w:val="24"/>
          <w:szCs w:val="24"/>
          <w:shd w:val="clear" w:color="auto" w:fill="FFFFFF"/>
          <w:lang w:eastAsia="ru-RU"/>
        </w:rPr>
        <w:t>Канерги</w:t>
      </w:r>
      <w:proofErr w:type="spellEnd"/>
      <w:r w:rsidRPr="00461DEF">
        <w:rPr>
          <w:rFonts w:ascii="Times New Roman" w:eastAsia="Times New Roman" w:hAnsi="Times New Roman" w:cs="Times New Roman"/>
          <w:sz w:val="24"/>
          <w:szCs w:val="24"/>
          <w:shd w:val="clear" w:color="auto" w:fill="FFFFFF"/>
          <w:lang w:eastAsia="ru-RU"/>
        </w:rPr>
        <w:t>» в апреле закупили КРС и на конец года поголовье составляет 202 головы, в том числе 178 коров. Снизило поголовье КРС ООО «</w:t>
      </w:r>
      <w:proofErr w:type="spellStart"/>
      <w:r w:rsidRPr="00461DEF">
        <w:rPr>
          <w:rFonts w:ascii="Times New Roman" w:eastAsia="Times New Roman" w:hAnsi="Times New Roman" w:cs="Times New Roman"/>
          <w:sz w:val="24"/>
          <w:szCs w:val="24"/>
          <w:shd w:val="clear" w:color="auto" w:fill="FFFFFF"/>
          <w:lang w:eastAsia="ru-RU"/>
        </w:rPr>
        <w:t>Надежинское</w:t>
      </w:r>
      <w:proofErr w:type="spellEnd"/>
      <w:r w:rsidRPr="00461DEF">
        <w:rPr>
          <w:rFonts w:ascii="Times New Roman" w:eastAsia="Times New Roman" w:hAnsi="Times New Roman" w:cs="Times New Roman"/>
          <w:sz w:val="24"/>
          <w:szCs w:val="24"/>
          <w:shd w:val="clear" w:color="auto" w:fill="FFFFFF"/>
          <w:lang w:eastAsia="ru-RU"/>
        </w:rPr>
        <w:t xml:space="preserve">» на 156 голов, КФХ Царьков С.Ф. на 33 головы, а КФХ Ваганов С.Н. продал всё поголовье КРС – 76 голов. </w:t>
      </w:r>
    </w:p>
    <w:p w:rsidR="00461DEF" w:rsidRDefault="00461DEF" w:rsidP="00461DEF">
      <w:pPr>
        <w:spacing w:after="0" w:line="240" w:lineRule="auto"/>
        <w:ind w:firstLine="709"/>
        <w:jc w:val="both"/>
        <w:rPr>
          <w:rFonts w:ascii="Times New Roman" w:eastAsia="Times New Roman" w:hAnsi="Times New Roman" w:cs="Times New Roman"/>
          <w:b/>
          <w:bCs/>
          <w:sz w:val="24"/>
          <w:szCs w:val="24"/>
          <w:shd w:val="clear" w:color="auto" w:fill="FFFFFF"/>
          <w:lang w:eastAsia="ru-RU"/>
        </w:rPr>
      </w:pPr>
      <w:r w:rsidRPr="00461DEF">
        <w:rPr>
          <w:rFonts w:ascii="Times New Roman" w:eastAsia="Times New Roman" w:hAnsi="Times New Roman" w:cs="Times New Roman"/>
          <w:b/>
          <w:bCs/>
          <w:sz w:val="24"/>
          <w:szCs w:val="24"/>
          <w:shd w:val="clear" w:color="auto" w:fill="FFFFFF"/>
          <w:lang w:eastAsia="ru-RU"/>
        </w:rPr>
        <w:t>Динамика поголовья КРС, в том числе коров, голов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514975" cy="1802102"/>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5514975" cy="1802102"/>
                    </a:xfrm>
                    <a:prstGeom prst="rect">
                      <a:avLst/>
                    </a:prstGeom>
                    <a:noFill/>
                    <a:ln w="9525">
                      <a:noFill/>
                      <a:miter lim="800000"/>
                      <a:headEnd/>
                      <a:tailEnd/>
                    </a:ln>
                  </pic:spPr>
                </pic:pic>
              </a:graphicData>
            </a:graphic>
          </wp:inline>
        </w:drawing>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Производство молока по итогам 2025 года составило 24538 тонн, что на 681 тонну больше уровня 2024 года.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КФХ «Натуральное молоко из </w:t>
      </w:r>
      <w:proofErr w:type="spellStart"/>
      <w:r w:rsidRPr="00461DEF">
        <w:rPr>
          <w:rFonts w:ascii="Times New Roman" w:eastAsia="Times New Roman" w:hAnsi="Times New Roman" w:cs="Times New Roman"/>
          <w:sz w:val="24"/>
          <w:szCs w:val="24"/>
          <w:shd w:val="clear" w:color="auto" w:fill="FFFFFF"/>
          <w:lang w:eastAsia="ru-RU"/>
        </w:rPr>
        <w:t>Канерги</w:t>
      </w:r>
      <w:proofErr w:type="spellEnd"/>
      <w:r w:rsidRPr="00461DEF">
        <w:rPr>
          <w:rFonts w:ascii="Times New Roman" w:eastAsia="Times New Roman" w:hAnsi="Times New Roman" w:cs="Times New Roman"/>
          <w:sz w:val="24"/>
          <w:szCs w:val="24"/>
          <w:shd w:val="clear" w:color="auto" w:fill="FFFFFF"/>
          <w:lang w:eastAsia="ru-RU"/>
        </w:rPr>
        <w:t xml:space="preserve">» закупило 73 головы племенных нетелей </w:t>
      </w:r>
      <w:proofErr w:type="spellStart"/>
      <w:r w:rsidRPr="00461DEF">
        <w:rPr>
          <w:rFonts w:ascii="Times New Roman" w:eastAsia="Times New Roman" w:hAnsi="Times New Roman" w:cs="Times New Roman"/>
          <w:sz w:val="24"/>
          <w:szCs w:val="24"/>
          <w:shd w:val="clear" w:color="auto" w:fill="FFFFFF"/>
          <w:lang w:eastAsia="ru-RU"/>
        </w:rPr>
        <w:t>Голштинской</w:t>
      </w:r>
      <w:proofErr w:type="spellEnd"/>
      <w:r w:rsidRPr="00461DEF">
        <w:rPr>
          <w:rFonts w:ascii="Times New Roman" w:eastAsia="Times New Roman" w:hAnsi="Times New Roman" w:cs="Times New Roman"/>
          <w:sz w:val="24"/>
          <w:szCs w:val="24"/>
          <w:shd w:val="clear" w:color="auto" w:fill="FFFFFF"/>
          <w:lang w:eastAsia="ru-RU"/>
        </w:rPr>
        <w:t xml:space="preserve"> породы.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Общий объем производства мяса составил</w:t>
      </w:r>
      <w:r w:rsidRPr="00461DEF">
        <w:rPr>
          <w:rFonts w:ascii="Times New Roman" w:eastAsia="Times New Roman" w:hAnsi="Times New Roman" w:cs="Times New Roman"/>
          <w:color w:val="FF0000"/>
          <w:sz w:val="24"/>
          <w:szCs w:val="24"/>
          <w:shd w:val="clear" w:color="auto" w:fill="FFFFFF"/>
          <w:lang w:eastAsia="ru-RU"/>
        </w:rPr>
        <w:t xml:space="preserve"> </w:t>
      </w:r>
      <w:r w:rsidRPr="00461DEF">
        <w:rPr>
          <w:rFonts w:ascii="Times New Roman" w:eastAsia="Times New Roman" w:hAnsi="Times New Roman" w:cs="Times New Roman"/>
          <w:sz w:val="24"/>
          <w:szCs w:val="24"/>
          <w:shd w:val="clear" w:color="auto" w:fill="FFFFFF"/>
          <w:lang w:eastAsia="ru-RU"/>
        </w:rPr>
        <w:t>25,2 тыс. тонн. Большую часть в общем объёме занимает свинина – 24,7 тыс. тонн, произведенная в ООО «ПСП-2».</w:t>
      </w:r>
    </w:p>
    <w:p w:rsidR="00461DEF" w:rsidRDefault="00461DEF" w:rsidP="00461DEF">
      <w:pPr>
        <w:spacing w:after="0" w:line="240" w:lineRule="auto"/>
        <w:ind w:firstLine="709"/>
        <w:jc w:val="both"/>
        <w:rPr>
          <w:rFonts w:ascii="Times New Roman" w:eastAsia="Times New Roman" w:hAnsi="Times New Roman" w:cs="Times New Roman"/>
          <w:b/>
          <w:bCs/>
          <w:sz w:val="24"/>
          <w:szCs w:val="24"/>
          <w:shd w:val="clear" w:color="auto" w:fill="FFFFFF"/>
          <w:lang w:eastAsia="ru-RU"/>
        </w:rPr>
      </w:pPr>
      <w:r w:rsidRPr="00461DEF">
        <w:rPr>
          <w:rFonts w:ascii="Times New Roman" w:eastAsia="Times New Roman" w:hAnsi="Times New Roman" w:cs="Times New Roman"/>
          <w:b/>
          <w:bCs/>
          <w:sz w:val="24"/>
          <w:szCs w:val="24"/>
          <w:shd w:val="clear" w:color="auto" w:fill="FFFFFF"/>
          <w:lang w:eastAsia="ru-RU"/>
        </w:rPr>
        <w:t>Динамика производства молока, тонн</w:t>
      </w:r>
    </w:p>
    <w:p w:rsidR="00F850C8" w:rsidRPr="00461DEF" w:rsidRDefault="00F850C8" w:rsidP="00461DE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876800" cy="209550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srcRect/>
                    <a:stretch>
                      <a:fillRect/>
                    </a:stretch>
                  </pic:blipFill>
                  <pic:spPr bwMode="auto">
                    <a:xfrm>
                      <a:off x="0" y="0"/>
                      <a:ext cx="4876800" cy="2095500"/>
                    </a:xfrm>
                    <a:prstGeom prst="rect">
                      <a:avLst/>
                    </a:prstGeom>
                    <a:noFill/>
                    <a:ln w="9525">
                      <a:noFill/>
                      <a:miter lim="800000"/>
                      <a:headEnd/>
                      <a:tailEnd/>
                    </a:ln>
                  </pic:spPr>
                </pic:pic>
              </a:graphicData>
            </a:graphic>
          </wp:inline>
        </w:drawing>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Надой на 1 фуражную корову увеличился на 488 кг и составил 9011 кг. В ООО «</w:t>
      </w:r>
      <w:proofErr w:type="spellStart"/>
      <w:r w:rsidRPr="00461DEF">
        <w:rPr>
          <w:rFonts w:ascii="Times New Roman" w:eastAsia="Times New Roman" w:hAnsi="Times New Roman" w:cs="Times New Roman"/>
          <w:sz w:val="24"/>
          <w:szCs w:val="24"/>
          <w:shd w:val="clear" w:color="auto" w:fill="FFFFFF"/>
          <w:lang w:eastAsia="ru-RU"/>
        </w:rPr>
        <w:t>Меридиан-Голяткино</w:t>
      </w:r>
      <w:proofErr w:type="spellEnd"/>
      <w:r w:rsidRPr="00461DEF">
        <w:rPr>
          <w:rFonts w:ascii="Times New Roman" w:eastAsia="Times New Roman" w:hAnsi="Times New Roman" w:cs="Times New Roman"/>
          <w:sz w:val="24"/>
          <w:szCs w:val="24"/>
          <w:shd w:val="clear" w:color="auto" w:fill="FFFFFF"/>
          <w:lang w:eastAsia="ru-RU"/>
        </w:rPr>
        <w:t>» получен надой на 1 фуражную корову - 9952 кг, в ООО «</w:t>
      </w:r>
      <w:proofErr w:type="spellStart"/>
      <w:r w:rsidRPr="00461DEF">
        <w:rPr>
          <w:rFonts w:ascii="Times New Roman" w:eastAsia="Times New Roman" w:hAnsi="Times New Roman" w:cs="Times New Roman"/>
          <w:sz w:val="24"/>
          <w:szCs w:val="24"/>
          <w:shd w:val="clear" w:color="auto" w:fill="FFFFFF"/>
          <w:lang w:eastAsia="ru-RU"/>
        </w:rPr>
        <w:t>Дивеевское</w:t>
      </w:r>
      <w:proofErr w:type="spellEnd"/>
      <w:r w:rsidRPr="00461DEF">
        <w:rPr>
          <w:rFonts w:ascii="Times New Roman" w:eastAsia="Times New Roman" w:hAnsi="Times New Roman" w:cs="Times New Roman"/>
          <w:sz w:val="24"/>
          <w:szCs w:val="24"/>
          <w:shd w:val="clear" w:color="auto" w:fill="FFFFFF"/>
          <w:lang w:eastAsia="ru-RU"/>
        </w:rPr>
        <w:t>» – 9295 кг, в ООО «Агрофирма «Металлург» (</w:t>
      </w:r>
      <w:proofErr w:type="spellStart"/>
      <w:r w:rsidRPr="00461DEF">
        <w:rPr>
          <w:rFonts w:ascii="Times New Roman" w:eastAsia="Times New Roman" w:hAnsi="Times New Roman" w:cs="Times New Roman"/>
          <w:sz w:val="24"/>
          <w:szCs w:val="24"/>
          <w:shd w:val="clear" w:color="auto" w:fill="FFFFFF"/>
          <w:lang w:eastAsia="ru-RU"/>
        </w:rPr>
        <w:t>Круглово</w:t>
      </w:r>
      <w:proofErr w:type="spellEnd"/>
      <w:r w:rsidRPr="00461DEF">
        <w:rPr>
          <w:rFonts w:ascii="Times New Roman" w:eastAsia="Times New Roman" w:hAnsi="Times New Roman" w:cs="Times New Roman"/>
          <w:sz w:val="24"/>
          <w:szCs w:val="24"/>
          <w:shd w:val="clear" w:color="auto" w:fill="FFFFFF"/>
          <w:lang w:eastAsia="ru-RU"/>
        </w:rPr>
        <w:t xml:space="preserve">) - 8456 кг, КФХ «Натуральное молоко из </w:t>
      </w:r>
      <w:proofErr w:type="spellStart"/>
      <w:r w:rsidRPr="00461DEF">
        <w:rPr>
          <w:rFonts w:ascii="Times New Roman" w:eastAsia="Times New Roman" w:hAnsi="Times New Roman" w:cs="Times New Roman"/>
          <w:sz w:val="24"/>
          <w:szCs w:val="24"/>
          <w:shd w:val="clear" w:color="auto" w:fill="FFFFFF"/>
          <w:lang w:eastAsia="ru-RU"/>
        </w:rPr>
        <w:t>Канерги</w:t>
      </w:r>
      <w:proofErr w:type="spellEnd"/>
      <w:r w:rsidRPr="00461DEF">
        <w:rPr>
          <w:rFonts w:ascii="Times New Roman" w:eastAsia="Times New Roman" w:hAnsi="Times New Roman" w:cs="Times New Roman"/>
          <w:sz w:val="24"/>
          <w:szCs w:val="24"/>
          <w:shd w:val="clear" w:color="auto" w:fill="FFFFFF"/>
          <w:lang w:eastAsia="ru-RU"/>
        </w:rPr>
        <w:t xml:space="preserve">» - 7778 кг. </w:t>
      </w:r>
    </w:p>
    <w:p w:rsidR="00F850C8" w:rsidRPr="00F850C8" w:rsidRDefault="00461DEF" w:rsidP="00F850C8">
      <w:pPr>
        <w:spacing w:after="0" w:line="240" w:lineRule="auto"/>
        <w:ind w:firstLine="709"/>
        <w:jc w:val="both"/>
        <w:rPr>
          <w:rFonts w:ascii="Times New Roman" w:eastAsia="Times New Roman" w:hAnsi="Times New Roman" w:cs="Times New Roman"/>
          <w:b/>
          <w:bCs/>
          <w:sz w:val="24"/>
          <w:szCs w:val="24"/>
          <w:shd w:val="clear" w:color="auto" w:fill="FFFFFF"/>
          <w:lang w:eastAsia="ru-RU"/>
        </w:rPr>
      </w:pPr>
      <w:r w:rsidRPr="00461DEF">
        <w:rPr>
          <w:rFonts w:ascii="Times New Roman" w:eastAsia="Times New Roman" w:hAnsi="Times New Roman" w:cs="Times New Roman"/>
          <w:b/>
          <w:bCs/>
          <w:sz w:val="24"/>
          <w:szCs w:val="24"/>
          <w:shd w:val="clear" w:color="auto" w:fill="FFFFFF"/>
          <w:lang w:eastAsia="ru-RU"/>
        </w:rPr>
        <w:t xml:space="preserve">Динамика надоя молока на 1 фуражную корову, </w:t>
      </w:r>
      <w:proofErr w:type="gramStart"/>
      <w:r w:rsidRPr="00461DEF">
        <w:rPr>
          <w:rFonts w:ascii="Times New Roman" w:eastAsia="Times New Roman" w:hAnsi="Times New Roman" w:cs="Times New Roman"/>
          <w:b/>
          <w:bCs/>
          <w:sz w:val="24"/>
          <w:szCs w:val="24"/>
          <w:shd w:val="clear" w:color="auto" w:fill="FFFFFF"/>
          <w:lang w:eastAsia="ru-RU"/>
        </w:rPr>
        <w:t>кг</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Рост производства молока обусловлен в первую очередь грамотным ведением специалистами хозяй</w:t>
      </w:r>
      <w:proofErr w:type="gramStart"/>
      <w:r w:rsidRPr="00461DEF">
        <w:rPr>
          <w:rFonts w:ascii="Times New Roman" w:eastAsia="Times New Roman" w:hAnsi="Times New Roman" w:cs="Times New Roman"/>
          <w:sz w:val="24"/>
          <w:szCs w:val="24"/>
          <w:shd w:val="clear" w:color="auto" w:fill="FFFFFF"/>
          <w:lang w:eastAsia="ru-RU"/>
        </w:rPr>
        <w:t>ств пл</w:t>
      </w:r>
      <w:proofErr w:type="gramEnd"/>
      <w:r w:rsidRPr="00461DEF">
        <w:rPr>
          <w:rFonts w:ascii="Times New Roman" w:eastAsia="Times New Roman" w:hAnsi="Times New Roman" w:cs="Times New Roman"/>
          <w:sz w:val="24"/>
          <w:szCs w:val="24"/>
          <w:shd w:val="clear" w:color="auto" w:fill="FFFFFF"/>
          <w:lang w:eastAsia="ru-RU"/>
        </w:rPr>
        <w:t xml:space="preserve">еменной работы, работы с кормами, рационами, генетикой животных.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По итогам года хозяйства реализовали молока в количестве 21793 тонны, что на 1224 т больше, чем в 2024 году или 106 %. Выручку получили к уровню 2024 года на 103 млн. рублей больше. Средняя цена реализации в 2025 году была на 6,72 рублей выше цены 2024 года. Рентабельность снизилась незначительно - на 0,2 пункта, выросла себестоимость 1 кг на 5,0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Агропромышленному комплексу округа выделено бюджетных средств (компенсаций и дотаций) по различным программам в размере 97 млн. рублей. Наши сельхозпредприятия все активнее принимают участие в различных программах, где производится поддержка производства.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Наибольший размер субсидий получили ООО «Агрофирма «Приволье» - 46 млн. рублей, ООО «</w:t>
      </w:r>
      <w:proofErr w:type="spellStart"/>
      <w:r w:rsidRPr="00461DEF">
        <w:rPr>
          <w:rFonts w:ascii="Times New Roman" w:eastAsia="Times New Roman" w:hAnsi="Times New Roman" w:cs="Times New Roman"/>
          <w:sz w:val="24"/>
          <w:szCs w:val="24"/>
          <w:shd w:val="clear" w:color="auto" w:fill="FFFFFF"/>
          <w:lang w:eastAsia="ru-RU"/>
        </w:rPr>
        <w:t>Меридиан-Голяткино</w:t>
      </w:r>
      <w:proofErr w:type="spellEnd"/>
      <w:r w:rsidRPr="00461DEF">
        <w:rPr>
          <w:rFonts w:ascii="Times New Roman" w:eastAsia="Times New Roman" w:hAnsi="Times New Roman" w:cs="Times New Roman"/>
          <w:sz w:val="24"/>
          <w:szCs w:val="24"/>
          <w:shd w:val="clear" w:color="auto" w:fill="FFFFFF"/>
          <w:lang w:eastAsia="ru-RU"/>
        </w:rPr>
        <w:t xml:space="preserve">» - 23 млн. </w:t>
      </w:r>
      <w:proofErr w:type="spellStart"/>
      <w:r w:rsidRPr="00461DEF">
        <w:rPr>
          <w:rFonts w:ascii="Times New Roman" w:eastAsia="Times New Roman" w:hAnsi="Times New Roman" w:cs="Times New Roman"/>
          <w:sz w:val="24"/>
          <w:szCs w:val="24"/>
          <w:shd w:val="clear" w:color="auto" w:fill="FFFFFF"/>
          <w:lang w:eastAsia="ru-RU"/>
        </w:rPr>
        <w:t>руб</w:t>
      </w:r>
      <w:proofErr w:type="spellEnd"/>
      <w:r w:rsidRPr="00461DEF">
        <w:rPr>
          <w:rFonts w:ascii="Times New Roman" w:eastAsia="Times New Roman" w:hAnsi="Times New Roman" w:cs="Times New Roman"/>
          <w:sz w:val="24"/>
          <w:szCs w:val="24"/>
          <w:shd w:val="clear" w:color="auto" w:fill="FFFFFF"/>
          <w:lang w:eastAsia="ru-RU"/>
        </w:rPr>
        <w:t>, ООО «Агрофирма «Металлург» - 19,5 млн. рублей.</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Финансовая поддержка из бюджетов всех уровней, млн. рублей</w:t>
      </w:r>
    </w:p>
    <w:p w:rsidR="00461DEF" w:rsidRPr="00461DEF" w:rsidRDefault="00F850C8" w:rsidP="00461DE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638800" cy="24288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srcRect/>
                    <a:stretch>
                      <a:fillRect/>
                    </a:stretch>
                  </pic:blipFill>
                  <pic:spPr bwMode="auto">
                    <a:xfrm>
                      <a:off x="0" y="0"/>
                      <a:ext cx="5638800" cy="2428875"/>
                    </a:xfrm>
                    <a:prstGeom prst="rect">
                      <a:avLst/>
                    </a:prstGeom>
                    <a:noFill/>
                    <a:ln w="9525">
                      <a:noFill/>
                      <a:miter lim="800000"/>
                      <a:headEnd/>
                      <a:tailEnd/>
                    </a:ln>
                  </pic:spPr>
                </pic:pic>
              </a:graphicData>
            </a:graphic>
          </wp:inline>
        </w:drawing>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Выручка от реализации сельскохозяйственной продукции составила 1 </w:t>
      </w:r>
      <w:proofErr w:type="spellStart"/>
      <w:proofErr w:type="gramStart"/>
      <w:r w:rsidRPr="00461DEF">
        <w:rPr>
          <w:rFonts w:ascii="Times New Roman" w:eastAsia="Times New Roman" w:hAnsi="Times New Roman" w:cs="Times New Roman"/>
          <w:sz w:val="24"/>
          <w:szCs w:val="24"/>
          <w:shd w:val="clear" w:color="auto" w:fill="FFFFFF"/>
          <w:lang w:eastAsia="ru-RU"/>
        </w:rPr>
        <w:t>млрд</w:t>
      </w:r>
      <w:proofErr w:type="spellEnd"/>
      <w:proofErr w:type="gramEnd"/>
      <w:r w:rsidRPr="00461DEF">
        <w:rPr>
          <w:rFonts w:ascii="Times New Roman" w:eastAsia="Times New Roman" w:hAnsi="Times New Roman" w:cs="Times New Roman"/>
          <w:sz w:val="24"/>
          <w:szCs w:val="24"/>
          <w:shd w:val="clear" w:color="auto" w:fill="FFFFFF"/>
          <w:lang w:eastAsia="ru-RU"/>
        </w:rPr>
        <w:t xml:space="preserve"> 526 млн. По итогам анализируемого года наибольшую выручку от реализации с/</w:t>
      </w:r>
      <w:proofErr w:type="spellStart"/>
      <w:r w:rsidRPr="00461DEF">
        <w:rPr>
          <w:rFonts w:ascii="Times New Roman" w:eastAsia="Times New Roman" w:hAnsi="Times New Roman" w:cs="Times New Roman"/>
          <w:sz w:val="24"/>
          <w:szCs w:val="24"/>
          <w:shd w:val="clear" w:color="auto" w:fill="FFFFFF"/>
          <w:lang w:eastAsia="ru-RU"/>
        </w:rPr>
        <w:t>х</w:t>
      </w:r>
      <w:proofErr w:type="spellEnd"/>
      <w:r w:rsidRPr="00461DEF">
        <w:rPr>
          <w:rFonts w:ascii="Times New Roman" w:eastAsia="Times New Roman" w:hAnsi="Times New Roman" w:cs="Times New Roman"/>
          <w:sz w:val="24"/>
          <w:szCs w:val="24"/>
          <w:shd w:val="clear" w:color="auto" w:fill="FFFFFF"/>
          <w:lang w:eastAsia="ru-RU"/>
        </w:rPr>
        <w:t xml:space="preserve"> продукции получили ООО «Агрофирма «Металлург» - 465 млн.руб., ООО «</w:t>
      </w:r>
      <w:proofErr w:type="spellStart"/>
      <w:r w:rsidRPr="00461DEF">
        <w:rPr>
          <w:rFonts w:ascii="Times New Roman" w:eastAsia="Times New Roman" w:hAnsi="Times New Roman" w:cs="Times New Roman"/>
          <w:sz w:val="24"/>
          <w:szCs w:val="24"/>
          <w:shd w:val="clear" w:color="auto" w:fill="FFFFFF"/>
          <w:lang w:eastAsia="ru-RU"/>
        </w:rPr>
        <w:t>Меридиан-Голяткино</w:t>
      </w:r>
      <w:proofErr w:type="spellEnd"/>
      <w:r w:rsidRPr="00461DEF">
        <w:rPr>
          <w:rFonts w:ascii="Times New Roman" w:eastAsia="Times New Roman" w:hAnsi="Times New Roman" w:cs="Times New Roman"/>
          <w:sz w:val="24"/>
          <w:szCs w:val="24"/>
          <w:shd w:val="clear" w:color="auto" w:fill="FFFFFF"/>
          <w:lang w:eastAsia="ru-RU"/>
        </w:rPr>
        <w:t xml:space="preserve">» - 332 млн.руб.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Прибыль до налогообложения составила всего 15,3 млн. рублей, так как пять предприятий убыточные, это СПК «</w:t>
      </w:r>
      <w:proofErr w:type="spellStart"/>
      <w:r w:rsidRPr="00461DEF">
        <w:rPr>
          <w:rFonts w:ascii="Times New Roman" w:eastAsia="Times New Roman" w:hAnsi="Times New Roman" w:cs="Times New Roman"/>
          <w:sz w:val="24"/>
          <w:szCs w:val="24"/>
          <w:shd w:val="clear" w:color="auto" w:fill="FFFFFF"/>
          <w:lang w:eastAsia="ru-RU"/>
        </w:rPr>
        <w:t>Надежинский</w:t>
      </w:r>
      <w:proofErr w:type="spellEnd"/>
      <w:r w:rsidRPr="00461DEF">
        <w:rPr>
          <w:rFonts w:ascii="Times New Roman" w:eastAsia="Times New Roman" w:hAnsi="Times New Roman" w:cs="Times New Roman"/>
          <w:sz w:val="24"/>
          <w:szCs w:val="24"/>
          <w:shd w:val="clear" w:color="auto" w:fill="FFFFFF"/>
          <w:lang w:eastAsia="ru-RU"/>
        </w:rPr>
        <w:t>», ООО «</w:t>
      </w:r>
      <w:proofErr w:type="spellStart"/>
      <w:r w:rsidRPr="00461DEF">
        <w:rPr>
          <w:rFonts w:ascii="Times New Roman" w:eastAsia="Times New Roman" w:hAnsi="Times New Roman" w:cs="Times New Roman"/>
          <w:sz w:val="24"/>
          <w:szCs w:val="24"/>
          <w:shd w:val="clear" w:color="auto" w:fill="FFFFFF"/>
          <w:lang w:eastAsia="ru-RU"/>
        </w:rPr>
        <w:t>Атемасово</w:t>
      </w:r>
      <w:proofErr w:type="spellEnd"/>
      <w:r w:rsidRPr="00461DEF">
        <w:rPr>
          <w:rFonts w:ascii="Times New Roman" w:eastAsia="Times New Roman" w:hAnsi="Times New Roman" w:cs="Times New Roman"/>
          <w:sz w:val="24"/>
          <w:szCs w:val="24"/>
          <w:shd w:val="clear" w:color="auto" w:fill="FFFFFF"/>
          <w:lang w:eastAsia="ru-RU"/>
        </w:rPr>
        <w:t xml:space="preserve">», ООО «Агрофирма «Приволье», ООО «Велес» и КФХ «Натуральное молоко из </w:t>
      </w:r>
      <w:proofErr w:type="spellStart"/>
      <w:r w:rsidRPr="00461DEF">
        <w:rPr>
          <w:rFonts w:ascii="Times New Roman" w:eastAsia="Times New Roman" w:hAnsi="Times New Roman" w:cs="Times New Roman"/>
          <w:sz w:val="24"/>
          <w:szCs w:val="24"/>
          <w:shd w:val="clear" w:color="auto" w:fill="FFFFFF"/>
          <w:lang w:eastAsia="ru-RU"/>
        </w:rPr>
        <w:t>Канерги</w:t>
      </w:r>
      <w:proofErr w:type="spellEnd"/>
      <w:r w:rsidRPr="00461DEF">
        <w:rPr>
          <w:rFonts w:ascii="Times New Roman" w:eastAsia="Times New Roman" w:hAnsi="Times New Roman" w:cs="Times New Roman"/>
          <w:sz w:val="24"/>
          <w:szCs w:val="24"/>
          <w:shd w:val="clear" w:color="auto" w:fill="FFFFFF"/>
          <w:lang w:eastAsia="ru-RU"/>
        </w:rPr>
        <w:t xml:space="preserve">».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Рентабельность немного увеличилась с 0,9 % в 2024 году до 1,1 % в 2025 году.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F850C8" w:rsidRPr="00F850C8" w:rsidRDefault="00461DEF" w:rsidP="00F850C8">
      <w:pPr>
        <w:spacing w:after="0" w:line="240" w:lineRule="auto"/>
        <w:ind w:firstLine="709"/>
        <w:jc w:val="both"/>
        <w:rPr>
          <w:rFonts w:ascii="Times New Roman" w:eastAsia="Times New Roman" w:hAnsi="Times New Roman" w:cs="Times New Roman"/>
          <w:b/>
          <w:bCs/>
          <w:sz w:val="24"/>
          <w:szCs w:val="24"/>
          <w:shd w:val="clear" w:color="auto" w:fill="FFFFFF"/>
          <w:lang w:eastAsia="ru-RU"/>
        </w:rPr>
      </w:pPr>
      <w:r w:rsidRPr="00461DEF">
        <w:rPr>
          <w:rFonts w:ascii="Times New Roman" w:eastAsia="Times New Roman" w:hAnsi="Times New Roman" w:cs="Times New Roman"/>
          <w:b/>
          <w:bCs/>
          <w:sz w:val="24"/>
          <w:szCs w:val="24"/>
          <w:shd w:val="clear" w:color="auto" w:fill="FFFFFF"/>
          <w:lang w:eastAsia="ru-RU"/>
        </w:rPr>
        <w:t>Динамика выручки и прибыли</w:t>
      </w:r>
      <w:r w:rsidR="00F850C8">
        <w:rPr>
          <w:rFonts w:ascii="Times New Roman" w:eastAsia="Times New Roman" w:hAnsi="Times New Roman" w:cs="Times New Roman"/>
          <w:b/>
          <w:bCs/>
          <w:sz w:val="24"/>
          <w:szCs w:val="24"/>
          <w:shd w:val="clear" w:color="auto" w:fill="FFFFFF"/>
          <w:lang w:eastAsia="ru-RU"/>
        </w:rPr>
        <w:t xml:space="preserve"> до налогообложения, млн.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bookmarkStart w:id="1" w:name="_Hlk96341687_Копия_1"/>
      <w:bookmarkEnd w:id="1"/>
      <w:r w:rsidRPr="00461DEF">
        <w:rPr>
          <w:rFonts w:ascii="Times New Roman" w:eastAsia="Times New Roman" w:hAnsi="Times New Roman" w:cs="Times New Roman"/>
          <w:color w:val="000000"/>
          <w:sz w:val="24"/>
          <w:szCs w:val="24"/>
          <w:shd w:val="clear" w:color="auto" w:fill="FFFFFF"/>
          <w:lang w:eastAsia="ru-RU"/>
        </w:rPr>
        <w:t xml:space="preserve">Труд работников сельского хозяйства заслуживает самого высокого уважения и почёта. По-прежнему актуальным остаётся вопрос обеспечения сельскохозяйственных предприятий дипломированными специалистами и квалифицированными работниками, обострённый старением работающего персонала и иными социальными проблемами села.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Несмотря на то, что размер заработной платы сельских тружеников находится на высоком уровне, проблема с кадрами на селе остается </w:t>
      </w:r>
      <w:proofErr w:type="gramStart"/>
      <w:r w:rsidRPr="00461DEF">
        <w:rPr>
          <w:rFonts w:ascii="Times New Roman" w:eastAsia="Times New Roman" w:hAnsi="Times New Roman" w:cs="Times New Roman"/>
          <w:color w:val="000000"/>
          <w:sz w:val="24"/>
          <w:szCs w:val="24"/>
          <w:shd w:val="clear" w:color="auto" w:fill="FFFFFF"/>
          <w:lang w:eastAsia="ru-RU"/>
        </w:rPr>
        <w:t>по прежнему</w:t>
      </w:r>
      <w:proofErr w:type="gramEnd"/>
      <w:r w:rsidRPr="00461DEF">
        <w:rPr>
          <w:rFonts w:ascii="Times New Roman" w:eastAsia="Times New Roman" w:hAnsi="Times New Roman" w:cs="Times New Roman"/>
          <w:color w:val="000000"/>
          <w:sz w:val="24"/>
          <w:szCs w:val="24"/>
          <w:shd w:val="clear" w:color="auto" w:fill="FFFFFF"/>
          <w:lang w:eastAsia="ru-RU"/>
        </w:rPr>
        <w:t xml:space="preserve"> острой.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Среднесписочная численность работников, занятых производством сельхозпродукции составила 303 человек. Кроме этого, 80 человек работает на предприятиях по переработке (молокозаводе, пищекомбинате). Эти цифры приведены без работников </w:t>
      </w:r>
      <w:proofErr w:type="spellStart"/>
      <w:r w:rsidRPr="00461DEF">
        <w:rPr>
          <w:rFonts w:ascii="Times New Roman" w:eastAsia="Times New Roman" w:hAnsi="Times New Roman" w:cs="Times New Roman"/>
          <w:color w:val="000000"/>
          <w:sz w:val="24"/>
          <w:szCs w:val="24"/>
          <w:shd w:val="clear" w:color="auto" w:fill="FFFFFF"/>
          <w:lang w:eastAsia="ru-RU"/>
        </w:rPr>
        <w:t>свинокомплекса</w:t>
      </w:r>
      <w:proofErr w:type="spellEnd"/>
      <w:r w:rsidRPr="00461DEF">
        <w:rPr>
          <w:rFonts w:ascii="Times New Roman" w:eastAsia="Times New Roman" w:hAnsi="Times New Roman" w:cs="Times New Roman"/>
          <w:color w:val="000000"/>
          <w:sz w:val="24"/>
          <w:szCs w:val="24"/>
          <w:shd w:val="clear" w:color="auto" w:fill="FFFFFF"/>
          <w:lang w:eastAsia="ru-RU"/>
        </w:rPr>
        <w:t xml:space="preserve">, где трудится еще 150 человек.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Среднемесячная заработная плата на сельскохозяйственных предприятиях составила 51683 рубля, темп роста 116 % к уровню 2024 года.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Default="00461DEF" w:rsidP="00461DEF">
      <w:pPr>
        <w:spacing w:after="0" w:line="240" w:lineRule="auto"/>
        <w:ind w:firstLine="709"/>
        <w:jc w:val="both"/>
        <w:rPr>
          <w:rFonts w:ascii="Times New Roman" w:eastAsia="Times New Roman" w:hAnsi="Times New Roman" w:cs="Times New Roman"/>
          <w:b/>
          <w:bCs/>
          <w:sz w:val="24"/>
          <w:szCs w:val="24"/>
          <w:shd w:val="clear" w:color="auto" w:fill="FFFFFF"/>
          <w:lang w:eastAsia="ru-RU"/>
        </w:rPr>
      </w:pPr>
      <w:r w:rsidRPr="00461DEF">
        <w:rPr>
          <w:rFonts w:ascii="Times New Roman" w:eastAsia="Times New Roman" w:hAnsi="Times New Roman" w:cs="Times New Roman"/>
          <w:b/>
          <w:bCs/>
          <w:sz w:val="24"/>
          <w:szCs w:val="24"/>
          <w:shd w:val="clear" w:color="auto" w:fill="FFFFFF"/>
          <w:lang w:eastAsia="ru-RU"/>
        </w:rPr>
        <w:t>Динамика среднемесячной заработной платы в сельскохозяйственных предприятиях района, рублей</w:t>
      </w:r>
    </w:p>
    <w:p w:rsidR="00F850C8" w:rsidRPr="00461DEF" w:rsidRDefault="00F850C8" w:rsidP="00F850C8">
      <w:pPr>
        <w:spacing w:after="0" w:line="240" w:lineRule="auto"/>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Основные актуальные задачи, стоящие перед сельскохозяйственным производством – привлечение кадров в село, необходимость обеспечения продовольственной безопасности и повышение конкурентоспособности произведенной продукции.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Привлечение инвестиций в развитие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Инвестиции в основной капитал (по полному кругу предприятий), млн.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По итогам 2025 года объем инвестиций в основной капитал за счет всех источников финансирования по полному кругу организаций увеличился по сравнению с 2024 годом на 88,5% и составил 3249,6 млн. рублей.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инвестиционный портфель округа сельскохозяйственные предприятия в 2025 году внесли– 2001,5 млн. рублей, но в 4,4 раза больше, чем в 2024 году.</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 ООО «</w:t>
      </w:r>
      <w:proofErr w:type="spellStart"/>
      <w:r w:rsidRPr="00461DEF">
        <w:rPr>
          <w:rFonts w:ascii="Times New Roman" w:eastAsia="Times New Roman" w:hAnsi="Times New Roman" w:cs="Times New Roman"/>
          <w:sz w:val="24"/>
          <w:szCs w:val="24"/>
          <w:shd w:val="clear" w:color="auto" w:fill="FFFFFF"/>
          <w:lang w:eastAsia="ru-RU"/>
        </w:rPr>
        <w:t>Меридиан-Голяткино</w:t>
      </w:r>
      <w:proofErr w:type="spellEnd"/>
      <w:r w:rsidRPr="00461DEF">
        <w:rPr>
          <w:rFonts w:ascii="Times New Roman" w:eastAsia="Times New Roman" w:hAnsi="Times New Roman" w:cs="Times New Roman"/>
          <w:sz w:val="24"/>
          <w:szCs w:val="24"/>
          <w:shd w:val="clear" w:color="auto" w:fill="FFFFFF"/>
          <w:lang w:eastAsia="ru-RU"/>
        </w:rPr>
        <w:t>» на развитие своего производства (приобретение техники, перевод молодняка в основное стадо) с начала года направили 54,5 млн.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ООО Агрофирма «Приволье» </w:t>
      </w:r>
      <w:proofErr w:type="gramStart"/>
      <w:r w:rsidRPr="00461DEF">
        <w:rPr>
          <w:rFonts w:ascii="Times New Roman" w:eastAsia="Times New Roman" w:hAnsi="Times New Roman" w:cs="Times New Roman"/>
          <w:sz w:val="24"/>
          <w:szCs w:val="24"/>
          <w:shd w:val="clear" w:color="auto" w:fill="FFFFFF"/>
          <w:lang w:eastAsia="ru-RU"/>
        </w:rPr>
        <w:t>в</w:t>
      </w:r>
      <w:proofErr w:type="gramEnd"/>
      <w:r w:rsidRPr="00461DEF">
        <w:rPr>
          <w:rFonts w:ascii="Times New Roman" w:eastAsia="Times New Roman" w:hAnsi="Times New Roman" w:cs="Times New Roman"/>
          <w:sz w:val="24"/>
          <w:szCs w:val="24"/>
          <w:shd w:val="clear" w:color="auto" w:fill="FFFFFF"/>
          <w:lang w:eastAsia="ru-RU"/>
        </w:rPr>
        <w:t xml:space="preserve"> </w:t>
      </w:r>
      <w:proofErr w:type="gramStart"/>
      <w:r w:rsidRPr="00461DEF">
        <w:rPr>
          <w:rFonts w:ascii="Times New Roman" w:eastAsia="Times New Roman" w:hAnsi="Times New Roman" w:cs="Times New Roman"/>
          <w:sz w:val="24"/>
          <w:szCs w:val="24"/>
          <w:shd w:val="clear" w:color="auto" w:fill="FFFFFF"/>
          <w:lang w:eastAsia="ru-RU"/>
        </w:rPr>
        <w:t>с</w:t>
      </w:r>
      <w:proofErr w:type="gramEnd"/>
      <w:r w:rsidRPr="00461DEF">
        <w:rPr>
          <w:rFonts w:ascii="Times New Roman" w:eastAsia="Times New Roman" w:hAnsi="Times New Roman" w:cs="Times New Roman"/>
          <w:sz w:val="24"/>
          <w:szCs w:val="24"/>
          <w:shd w:val="clear" w:color="auto" w:fill="FFFFFF"/>
          <w:lang w:eastAsia="ru-RU"/>
        </w:rPr>
        <w:t>. Саконы ведет строительство комплекса по хранению лука-севка, оросительной системы, картофелехранилища. За 2025 год предприятие на строительство объектов и приобретение техники направило 83,8 млн</w:t>
      </w:r>
      <w:proofErr w:type="gramStart"/>
      <w:r w:rsidRPr="00461DEF">
        <w:rPr>
          <w:rFonts w:ascii="Times New Roman" w:eastAsia="Times New Roman" w:hAnsi="Times New Roman" w:cs="Times New Roman"/>
          <w:sz w:val="24"/>
          <w:szCs w:val="24"/>
          <w:shd w:val="clear" w:color="auto" w:fill="FFFFFF"/>
          <w:lang w:eastAsia="ru-RU"/>
        </w:rPr>
        <w:t>.р</w:t>
      </w:r>
      <w:proofErr w:type="gramEnd"/>
      <w:r w:rsidRPr="00461DEF">
        <w:rPr>
          <w:rFonts w:ascii="Times New Roman" w:eastAsia="Times New Roman" w:hAnsi="Times New Roman" w:cs="Times New Roman"/>
          <w:sz w:val="24"/>
          <w:szCs w:val="24"/>
          <w:shd w:val="clear" w:color="auto" w:fill="FFFFFF"/>
          <w:lang w:eastAsia="ru-RU"/>
        </w:rPr>
        <w:t xml:space="preserve">ублей;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КФХ «Натуральное молоко из </w:t>
      </w:r>
      <w:proofErr w:type="spellStart"/>
      <w:r w:rsidRPr="00461DEF">
        <w:rPr>
          <w:rFonts w:ascii="Times New Roman" w:eastAsia="Times New Roman" w:hAnsi="Times New Roman" w:cs="Times New Roman"/>
          <w:sz w:val="24"/>
          <w:szCs w:val="24"/>
          <w:shd w:val="clear" w:color="auto" w:fill="FFFFFF"/>
          <w:lang w:eastAsia="ru-RU"/>
        </w:rPr>
        <w:t>Канерги</w:t>
      </w:r>
      <w:proofErr w:type="spellEnd"/>
      <w:r w:rsidRPr="00461DEF">
        <w:rPr>
          <w:rFonts w:ascii="Times New Roman" w:eastAsia="Times New Roman" w:hAnsi="Times New Roman" w:cs="Times New Roman"/>
          <w:sz w:val="24"/>
          <w:szCs w:val="24"/>
          <w:shd w:val="clear" w:color="auto" w:fill="FFFFFF"/>
          <w:lang w:eastAsia="ru-RU"/>
        </w:rPr>
        <w:t>» ведет строительство фермы и сыроварни, на эти цели было направлено 150,1 млн.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ООО ПП «</w:t>
      </w:r>
      <w:proofErr w:type="spellStart"/>
      <w:r w:rsidRPr="00461DEF">
        <w:rPr>
          <w:rFonts w:ascii="Times New Roman" w:eastAsia="Times New Roman" w:hAnsi="Times New Roman" w:cs="Times New Roman"/>
          <w:sz w:val="24"/>
          <w:szCs w:val="24"/>
          <w:shd w:val="clear" w:color="auto" w:fill="FFFFFF"/>
          <w:lang w:eastAsia="ru-RU"/>
        </w:rPr>
        <w:t>Выксунское</w:t>
      </w:r>
      <w:proofErr w:type="spellEnd"/>
      <w:r w:rsidRPr="00461DEF">
        <w:rPr>
          <w:rFonts w:ascii="Times New Roman" w:eastAsia="Times New Roman" w:hAnsi="Times New Roman" w:cs="Times New Roman"/>
          <w:sz w:val="24"/>
          <w:szCs w:val="24"/>
          <w:shd w:val="clear" w:color="auto" w:fill="FFFFFF"/>
          <w:lang w:eastAsia="ru-RU"/>
        </w:rPr>
        <w:t xml:space="preserve">» около с. </w:t>
      </w:r>
      <w:proofErr w:type="spellStart"/>
      <w:r w:rsidRPr="00461DEF">
        <w:rPr>
          <w:rFonts w:ascii="Times New Roman" w:eastAsia="Times New Roman" w:hAnsi="Times New Roman" w:cs="Times New Roman"/>
          <w:sz w:val="24"/>
          <w:szCs w:val="24"/>
          <w:shd w:val="clear" w:color="auto" w:fill="FFFFFF"/>
          <w:lang w:eastAsia="ru-RU"/>
        </w:rPr>
        <w:t>Автодеево</w:t>
      </w:r>
      <w:proofErr w:type="spellEnd"/>
      <w:r w:rsidRPr="00461DEF">
        <w:rPr>
          <w:rFonts w:ascii="Times New Roman" w:eastAsia="Times New Roman" w:hAnsi="Times New Roman" w:cs="Times New Roman"/>
          <w:sz w:val="24"/>
          <w:szCs w:val="24"/>
          <w:shd w:val="clear" w:color="auto" w:fill="FFFFFF"/>
          <w:lang w:eastAsia="ru-RU"/>
        </w:rPr>
        <w:t xml:space="preserve"> ведет строительство площадки ремонтного молодняка и промышленного стада для производства товарного яйца объемом до 295 млн. штук в год (2 цеха ремонтного молодняка и 5 цехов взрослого поголовья), на эти цели было направлено 1554,0 млн.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Продолжают реализовывать инвестиционные проекты промышленные предприятия округа. На развитие своих производств они направили в 2025 году 295,7 млн. рублей собственных и привлеченных средств (2024 год – 126,4 млн. рублей).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bookmarkStart w:id="2" w:name="_Hlk192679384"/>
      <w:bookmarkEnd w:id="2"/>
      <w:r w:rsidRPr="00461DEF">
        <w:rPr>
          <w:rFonts w:ascii="Times New Roman" w:eastAsia="Times New Roman" w:hAnsi="Times New Roman" w:cs="Times New Roman"/>
          <w:sz w:val="24"/>
          <w:szCs w:val="24"/>
          <w:shd w:val="clear" w:color="auto" w:fill="FFFFFF"/>
          <w:lang w:eastAsia="ru-RU"/>
        </w:rPr>
        <w:t>ООО «</w:t>
      </w: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фанерный завод» в 2025 году направило 27,6 млн. рублей на приобретение оборудования для основного производства и покупку транспортных средств.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АО «Сапфир» 6,6 млн. рублей вложило собственных средств на приобретение станков ЧПУ для основного производства.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ООО «Мухтолово-Лес» на приобретение лесозаготовительной техники направило 35,8 млн.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Ежегодно инвестирует средства на развитие своего предприятия ООО фирма «</w:t>
      </w:r>
      <w:proofErr w:type="spellStart"/>
      <w:r w:rsidRPr="00461DEF">
        <w:rPr>
          <w:rFonts w:ascii="Times New Roman" w:eastAsia="Times New Roman" w:hAnsi="Times New Roman" w:cs="Times New Roman"/>
          <w:sz w:val="24"/>
          <w:szCs w:val="24"/>
          <w:shd w:val="clear" w:color="auto" w:fill="FFFFFF"/>
          <w:lang w:eastAsia="ru-RU"/>
        </w:rPr>
        <w:t>Мухтоловская</w:t>
      </w:r>
      <w:proofErr w:type="spellEnd"/>
      <w:r w:rsidRPr="00461DEF">
        <w:rPr>
          <w:rFonts w:ascii="Times New Roman" w:eastAsia="Times New Roman" w:hAnsi="Times New Roman" w:cs="Times New Roman"/>
          <w:sz w:val="24"/>
          <w:szCs w:val="24"/>
          <w:shd w:val="clear" w:color="auto" w:fill="FFFFFF"/>
          <w:lang w:eastAsia="ru-RU"/>
        </w:rPr>
        <w:t xml:space="preserve"> спецодежда». В 2025 году на сумму 2,1 млн. рублей было закуплено оборудование для основного производства.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Предприятия, занимающиеся водоснабжением, водоотведением, сбором и утилизацией отходов направили 184,9 млн</w:t>
      </w:r>
      <w:proofErr w:type="gramStart"/>
      <w:r w:rsidRPr="00461DEF">
        <w:rPr>
          <w:rFonts w:ascii="Times New Roman" w:eastAsia="Times New Roman" w:hAnsi="Times New Roman" w:cs="Times New Roman"/>
          <w:sz w:val="24"/>
          <w:szCs w:val="24"/>
          <w:shd w:val="clear" w:color="auto" w:fill="FFFFFF"/>
          <w:lang w:eastAsia="ru-RU"/>
        </w:rPr>
        <w:t>.р</w:t>
      </w:r>
      <w:proofErr w:type="gramEnd"/>
      <w:r w:rsidRPr="00461DEF">
        <w:rPr>
          <w:rFonts w:ascii="Times New Roman" w:eastAsia="Times New Roman" w:hAnsi="Times New Roman" w:cs="Times New Roman"/>
          <w:sz w:val="24"/>
          <w:szCs w:val="24"/>
          <w:shd w:val="clear" w:color="auto" w:fill="FFFFFF"/>
          <w:lang w:eastAsia="ru-RU"/>
        </w:rPr>
        <w:t xml:space="preserve">ублей.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Предприятия, обеспечивающие округ электроэнергией, газом и паром, вложили в прошлом году в производство 36,6 млн. рублей инвестиций.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Определенный вклад в общий объем инвестиций вносят и субъекты малого бизнеса. Доля малого бизнеса в 2025 году составила 58,3 %. Увеличение доли малого бизнеса в общем объеме инвестиций по округу произошло из - за строительства площадки </w:t>
      </w:r>
      <w:proofErr w:type="gramStart"/>
      <w:r w:rsidRPr="00461DEF">
        <w:rPr>
          <w:rFonts w:ascii="Times New Roman" w:eastAsia="Times New Roman" w:hAnsi="Times New Roman" w:cs="Times New Roman"/>
          <w:sz w:val="24"/>
          <w:szCs w:val="24"/>
          <w:shd w:val="clear" w:color="auto" w:fill="FFFFFF"/>
          <w:lang w:eastAsia="ru-RU"/>
        </w:rPr>
        <w:t>в</w:t>
      </w:r>
      <w:proofErr w:type="gramEnd"/>
      <w:r w:rsidRPr="00461DEF">
        <w:rPr>
          <w:rFonts w:ascii="Times New Roman" w:eastAsia="Times New Roman" w:hAnsi="Times New Roman" w:cs="Times New Roman"/>
          <w:sz w:val="24"/>
          <w:szCs w:val="24"/>
          <w:shd w:val="clear" w:color="auto" w:fill="FFFFFF"/>
          <w:lang w:eastAsia="ru-RU"/>
        </w:rPr>
        <w:t xml:space="preserve"> с. </w:t>
      </w:r>
      <w:proofErr w:type="spellStart"/>
      <w:r w:rsidRPr="00461DEF">
        <w:rPr>
          <w:rFonts w:ascii="Times New Roman" w:eastAsia="Times New Roman" w:hAnsi="Times New Roman" w:cs="Times New Roman"/>
          <w:sz w:val="24"/>
          <w:szCs w:val="24"/>
          <w:shd w:val="clear" w:color="auto" w:fill="FFFFFF"/>
          <w:lang w:eastAsia="ru-RU"/>
        </w:rPr>
        <w:t>Автодеево</w:t>
      </w:r>
      <w:proofErr w:type="spellEnd"/>
      <w:r w:rsidRPr="00461DEF">
        <w:rPr>
          <w:rFonts w:ascii="Times New Roman" w:eastAsia="Times New Roman" w:hAnsi="Times New Roman" w:cs="Times New Roman"/>
          <w:sz w:val="24"/>
          <w:szCs w:val="24"/>
          <w:shd w:val="clear" w:color="auto" w:fill="FFFFFF"/>
          <w:lang w:eastAsia="ru-RU"/>
        </w:rPr>
        <w:t>. За 2025 год предприятия вложили в развитие своего производства 1895,9 млн. рублей, что в 6 раз больше, чем в 2024 году (2024 год -313,3 млн.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В 2025 году продолжена реализация инвестиционного плана на 2024-2028 годы, нацеленной на создание благоприятного инвестиционного климата в округе и поддержку деловой инициативы.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Большая работа ведется для подготовки будущих специалистов для села в нашем аграрном техникуме. Учреждение стало победителем конкурса на предоставление субсидии для создания кластеров среднего профессионального образования. Сумма гранта составила 200 млн. рублей. На средства гранта в 2026 году планируется отремонтировать и оснастить новейшим оборудованием 10 лабораторий. Построен новый </w:t>
      </w:r>
      <w:proofErr w:type="spellStart"/>
      <w:r w:rsidRPr="00461DEF">
        <w:rPr>
          <w:rFonts w:ascii="Times New Roman" w:eastAsia="Times New Roman" w:hAnsi="Times New Roman" w:cs="Times New Roman"/>
          <w:sz w:val="24"/>
          <w:szCs w:val="24"/>
          <w:shd w:val="clear" w:color="auto" w:fill="FFFFFF"/>
          <w:lang w:eastAsia="ru-RU"/>
        </w:rPr>
        <w:t>автотрактородром</w:t>
      </w:r>
      <w:proofErr w:type="spellEnd"/>
      <w:r w:rsidRPr="00461DEF">
        <w:rPr>
          <w:rFonts w:ascii="Times New Roman" w:eastAsia="Times New Roman" w:hAnsi="Times New Roman" w:cs="Times New Roman"/>
          <w:sz w:val="24"/>
          <w:szCs w:val="24"/>
          <w:shd w:val="clear" w:color="auto" w:fill="FFFFFF"/>
          <w:lang w:eastAsia="ru-RU"/>
        </w:rPr>
        <w:t>.</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color w:val="000000"/>
          <w:sz w:val="24"/>
          <w:szCs w:val="24"/>
          <w:u w:val="single"/>
          <w:shd w:val="clear" w:color="auto" w:fill="FFFFFF"/>
          <w:lang w:eastAsia="ru-RU"/>
        </w:rPr>
        <w:t>Поддержка и развитие малого бизнеса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По данным единого реестра субъектов малого и среднего предпринимательства по состоянию на 01.01.2026 в округе действуют 442 субъекта малого и среднего предпринимательства (далее – субъекты МСП), в том числе 369 индивидуальный предприниматель и 73 малых и средних предприятий с общей численностью работающих 1986 человек.</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Объем отгруженных товаров, выполненных работ и услуг собственного производства малыми предприятиями в 2025 году увеличился по сравнению с предыдущим годом на 9,2 % и составил 2,46 млрд.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lastRenderedPageBreak/>
        <w:t xml:space="preserve">С 2021 года на территории Нижегородской области введен специальный налоговый режим для </w:t>
      </w:r>
      <w:proofErr w:type="spellStart"/>
      <w:r w:rsidRPr="00461DEF">
        <w:rPr>
          <w:rFonts w:ascii="Times New Roman" w:eastAsia="Times New Roman" w:hAnsi="Times New Roman" w:cs="Times New Roman"/>
          <w:color w:val="000000"/>
          <w:sz w:val="24"/>
          <w:szCs w:val="24"/>
          <w:shd w:val="clear" w:color="auto" w:fill="FFFFFF"/>
          <w:lang w:eastAsia="ru-RU"/>
        </w:rPr>
        <w:t>самозанятых</w:t>
      </w:r>
      <w:proofErr w:type="spellEnd"/>
      <w:r w:rsidRPr="00461DEF">
        <w:rPr>
          <w:rFonts w:ascii="Times New Roman" w:eastAsia="Times New Roman" w:hAnsi="Times New Roman" w:cs="Times New Roman"/>
          <w:color w:val="000000"/>
          <w:sz w:val="24"/>
          <w:szCs w:val="24"/>
          <w:shd w:val="clear" w:color="auto" w:fill="FFFFFF"/>
          <w:lang w:eastAsia="ru-RU"/>
        </w:rPr>
        <w:t xml:space="preserve"> граждан. По состоянию на 01.01.2026 количество зарегистрированных </w:t>
      </w:r>
      <w:proofErr w:type="spellStart"/>
      <w:r w:rsidRPr="00461DEF">
        <w:rPr>
          <w:rFonts w:ascii="Times New Roman" w:eastAsia="Times New Roman" w:hAnsi="Times New Roman" w:cs="Times New Roman"/>
          <w:color w:val="000000"/>
          <w:sz w:val="24"/>
          <w:szCs w:val="24"/>
          <w:shd w:val="clear" w:color="auto" w:fill="FFFFFF"/>
          <w:lang w:eastAsia="ru-RU"/>
        </w:rPr>
        <w:t>самозанятых</w:t>
      </w:r>
      <w:proofErr w:type="spellEnd"/>
      <w:r w:rsidRPr="00461DEF">
        <w:rPr>
          <w:rFonts w:ascii="Times New Roman" w:eastAsia="Times New Roman" w:hAnsi="Times New Roman" w:cs="Times New Roman"/>
          <w:color w:val="000000"/>
          <w:sz w:val="24"/>
          <w:szCs w:val="24"/>
          <w:shd w:val="clear" w:color="auto" w:fill="FFFFFF"/>
          <w:lang w:eastAsia="ru-RU"/>
        </w:rPr>
        <w:t xml:space="preserve"> граждан в </w:t>
      </w:r>
      <w:proofErr w:type="spellStart"/>
      <w:r w:rsidRPr="00461DEF">
        <w:rPr>
          <w:rFonts w:ascii="Times New Roman" w:eastAsia="Times New Roman" w:hAnsi="Times New Roman" w:cs="Times New Roman"/>
          <w:color w:val="000000"/>
          <w:sz w:val="24"/>
          <w:szCs w:val="24"/>
          <w:shd w:val="clear" w:color="auto" w:fill="FFFFFF"/>
          <w:lang w:eastAsia="ru-RU"/>
        </w:rPr>
        <w:t>Ардатовском</w:t>
      </w:r>
      <w:proofErr w:type="spellEnd"/>
      <w:r w:rsidRPr="00461DEF">
        <w:rPr>
          <w:rFonts w:ascii="Times New Roman" w:eastAsia="Times New Roman" w:hAnsi="Times New Roman" w:cs="Times New Roman"/>
          <w:color w:val="000000"/>
          <w:sz w:val="24"/>
          <w:szCs w:val="24"/>
          <w:shd w:val="clear" w:color="auto" w:fill="FFFFFF"/>
          <w:lang w:eastAsia="ru-RU"/>
        </w:rPr>
        <w:t xml:space="preserve"> округе составило 1721 человек.</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От уверенного и стабильного развития малого и среднего бизнеса напрямую зависит насыщение рынка разнообразными товарами и услугами, формирование здоровой конкурентной среды, создание новых рабочих мест.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Приоритетным направлением работы у предпринимателей пользуется торговая деятельность. Обеспеченность торговыми площадями по округу составила 777,0 кв. метров на 1000 человек. Функционируют 206 объектов торговой деятельности с площадью объектов 17,2 тыс. кв. метров. 16,5 % всех торговых объектов и 20,5 % всех площадей принадлежит магазинам ПК Ардатовского районного потребительского общества. Социальное партнерство с ПК </w:t>
      </w:r>
      <w:proofErr w:type="spellStart"/>
      <w:r w:rsidRPr="00461DEF">
        <w:rPr>
          <w:rFonts w:ascii="Times New Roman" w:eastAsia="Times New Roman" w:hAnsi="Times New Roman" w:cs="Times New Roman"/>
          <w:sz w:val="24"/>
          <w:szCs w:val="24"/>
          <w:shd w:val="clear" w:color="auto" w:fill="FFFFFF"/>
          <w:lang w:eastAsia="ru-RU"/>
        </w:rPr>
        <w:t>Ардатовское</w:t>
      </w:r>
      <w:proofErr w:type="spellEnd"/>
      <w:r w:rsidRPr="00461DEF">
        <w:rPr>
          <w:rFonts w:ascii="Times New Roman" w:eastAsia="Times New Roman" w:hAnsi="Times New Roman" w:cs="Times New Roman"/>
          <w:sz w:val="24"/>
          <w:szCs w:val="24"/>
          <w:shd w:val="clear" w:color="auto" w:fill="FFFFFF"/>
          <w:lang w:eastAsia="ru-RU"/>
        </w:rPr>
        <w:t xml:space="preserve"> РАЙПО складывается на протяжении многих лет и заключается в обеспечении жителей сельских поселений продуктами питания и товарами первой необходимости. Так, двумя автолавками Ардатовского РАЙПО обслуживаются жители 13 населенных пунктов, в том числе отдаленных от административного центра </w:t>
      </w:r>
      <w:proofErr w:type="spellStart"/>
      <w:r w:rsidRPr="00461DEF">
        <w:rPr>
          <w:rFonts w:ascii="Times New Roman" w:eastAsia="Times New Roman" w:hAnsi="Times New Roman" w:cs="Times New Roman"/>
          <w:sz w:val="24"/>
          <w:szCs w:val="24"/>
          <w:shd w:val="clear" w:color="auto" w:fill="FFFFFF"/>
          <w:lang w:eastAsia="ru-RU"/>
        </w:rPr>
        <w:t>р</w:t>
      </w:r>
      <w:proofErr w:type="gramStart"/>
      <w:r w:rsidRPr="00461DEF">
        <w:rPr>
          <w:rFonts w:ascii="Times New Roman" w:eastAsia="Times New Roman" w:hAnsi="Times New Roman" w:cs="Times New Roman"/>
          <w:sz w:val="24"/>
          <w:szCs w:val="24"/>
          <w:shd w:val="clear" w:color="auto" w:fill="FFFFFF"/>
          <w:lang w:eastAsia="ru-RU"/>
        </w:rPr>
        <w:t>.п</w:t>
      </w:r>
      <w:proofErr w:type="spellEnd"/>
      <w:proofErr w:type="gramEnd"/>
      <w:r w:rsidRPr="00461DEF">
        <w:rPr>
          <w:rFonts w:ascii="Times New Roman" w:eastAsia="Times New Roman" w:hAnsi="Times New Roman" w:cs="Times New Roman"/>
          <w:sz w:val="24"/>
          <w:szCs w:val="24"/>
          <w:shd w:val="clear" w:color="auto" w:fill="FFFFFF"/>
          <w:lang w:eastAsia="ru-RU"/>
        </w:rPr>
        <w:t xml:space="preserve"> Ардатов</w:t>
      </w:r>
      <w:r w:rsidRPr="00461DEF">
        <w:rPr>
          <w:rFonts w:ascii="Times New Roman" w:eastAsia="Times New Roman" w:hAnsi="Times New Roman" w:cs="Times New Roman"/>
          <w:color w:val="000000"/>
          <w:sz w:val="24"/>
          <w:szCs w:val="24"/>
          <w:shd w:val="clear" w:color="auto" w:fill="FFFFFF"/>
          <w:lang w:eastAsia="ru-RU"/>
        </w:rPr>
        <w:t>.</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округе функционирует организация инфраструктуры поддержки малого бизнеса – АНО Ардатовского муниципального округа Нижегородской области «Центр поддержки предпринимательства» (далее – АНО «ЦПП»). В 2025 году АНО «ЦПП» успешно прошла процедуру сертификации на соответствие Стандарту деятельности центров поддержки предпринимательства Нижегородской области и в результате получила Сертификат</w:t>
      </w:r>
      <w:proofErr w:type="gramStart"/>
      <w:r w:rsidRPr="00461DEF">
        <w:rPr>
          <w:rFonts w:ascii="Times New Roman" w:eastAsia="Times New Roman" w:hAnsi="Times New Roman" w:cs="Times New Roman"/>
          <w:sz w:val="24"/>
          <w:szCs w:val="24"/>
          <w:shd w:val="clear" w:color="auto" w:fill="FFFFFF"/>
          <w:lang w:eastAsia="ru-RU"/>
        </w:rPr>
        <w:t xml:space="preserve"> П</w:t>
      </w:r>
      <w:proofErr w:type="gramEnd"/>
      <w:r w:rsidRPr="00461DEF">
        <w:rPr>
          <w:rFonts w:ascii="Times New Roman" w:eastAsia="Times New Roman" w:hAnsi="Times New Roman" w:cs="Times New Roman"/>
          <w:sz w:val="24"/>
          <w:szCs w:val="24"/>
          <w:shd w:val="clear" w:color="auto" w:fill="FFFFFF"/>
          <w:lang w:eastAsia="ru-RU"/>
        </w:rPr>
        <w:t xml:space="preserve">ервой степени.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Субъектам МСП округа за отчетный период было оказано 1148 консультационных и информационных услуг. Общее количество получателей поддержки – 219. Обратившимся в окна «Мой бизнес» по горячей линии было оказано 71 консультация.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За отчетный период АНО «ЦПП» проведено 15 мероприятий для субъектов малого и среднего предпринимательства.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При содействии и поддержке АНО «ЦПП» в 2025 году:</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продукция ООО «</w:t>
      </w: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фанерный завод» успешно прошла процедуру добровольной сертификации «Сделано в России» с получением соответствующего сертификата от РЭЦ. Наличие сертификата «Сделано в России» открывает предприятию доступ к бонусам и мероприятиям программы «Сделано в России», а также предоставляет право использования знака национального бренда;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установилась взаимодействие между Центром поддержки экспорта Нижегородской област</w:t>
      </w:r>
      <w:proofErr w:type="gramStart"/>
      <w:r w:rsidRPr="00461DEF">
        <w:rPr>
          <w:rFonts w:ascii="Times New Roman" w:eastAsia="Times New Roman" w:hAnsi="Times New Roman" w:cs="Times New Roman"/>
          <w:sz w:val="24"/>
          <w:szCs w:val="24"/>
          <w:shd w:val="clear" w:color="auto" w:fill="FFFFFF"/>
          <w:lang w:eastAsia="ru-RU"/>
        </w:rPr>
        <w:t>и и ООО</w:t>
      </w:r>
      <w:proofErr w:type="gramEnd"/>
      <w:r w:rsidRPr="00461DEF">
        <w:rPr>
          <w:rFonts w:ascii="Times New Roman" w:eastAsia="Times New Roman" w:hAnsi="Times New Roman" w:cs="Times New Roman"/>
          <w:sz w:val="24"/>
          <w:szCs w:val="24"/>
          <w:shd w:val="clear" w:color="auto" w:fill="FFFFFF"/>
          <w:lang w:eastAsia="ru-RU"/>
        </w:rPr>
        <w:t xml:space="preserve"> «</w:t>
      </w: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молочный завод»;</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была подготовлена и подана заявка в Роспатент на патент промышленного образца. В результате проделанной работы, </w:t>
      </w:r>
      <w:proofErr w:type="spellStart"/>
      <w:r w:rsidRPr="00461DEF">
        <w:rPr>
          <w:rFonts w:ascii="Times New Roman" w:eastAsia="Times New Roman" w:hAnsi="Times New Roman" w:cs="Times New Roman"/>
          <w:sz w:val="24"/>
          <w:szCs w:val="24"/>
          <w:shd w:val="clear" w:color="auto" w:fill="FFFFFF"/>
          <w:lang w:eastAsia="ru-RU"/>
        </w:rPr>
        <w:t>Борисков</w:t>
      </w:r>
      <w:proofErr w:type="spellEnd"/>
      <w:r w:rsidRPr="00461DEF">
        <w:rPr>
          <w:rFonts w:ascii="Times New Roman" w:eastAsia="Times New Roman" w:hAnsi="Times New Roman" w:cs="Times New Roman"/>
          <w:sz w:val="24"/>
          <w:szCs w:val="24"/>
          <w:shd w:val="clear" w:color="auto" w:fill="FFFFFF"/>
          <w:lang w:eastAsia="ru-RU"/>
        </w:rPr>
        <w:t xml:space="preserve"> Александр Михайлович получил ПАТЕНТ на промышленный образец № 151447 «Доска обшивочная»;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ИП </w:t>
      </w:r>
      <w:proofErr w:type="spellStart"/>
      <w:r w:rsidRPr="00461DEF">
        <w:rPr>
          <w:rFonts w:ascii="Times New Roman" w:eastAsia="Times New Roman" w:hAnsi="Times New Roman" w:cs="Times New Roman"/>
          <w:sz w:val="24"/>
          <w:szCs w:val="24"/>
          <w:shd w:val="clear" w:color="auto" w:fill="FFFFFF"/>
          <w:lang w:eastAsia="ru-RU"/>
        </w:rPr>
        <w:t>Барашкова</w:t>
      </w:r>
      <w:proofErr w:type="spellEnd"/>
      <w:r w:rsidRPr="00461DEF">
        <w:rPr>
          <w:rFonts w:ascii="Times New Roman" w:eastAsia="Times New Roman" w:hAnsi="Times New Roman" w:cs="Times New Roman"/>
          <w:sz w:val="24"/>
          <w:szCs w:val="24"/>
          <w:shd w:val="clear" w:color="auto" w:fill="FFFFFF"/>
          <w:lang w:eastAsia="ru-RU"/>
        </w:rPr>
        <w:t xml:space="preserve"> С.М. получила Декларацию о соответствии требованиям евразийского экономического союза (ЕАС) на швейные трикотажные изделия,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ООО «</w:t>
      </w:r>
      <w:proofErr w:type="spellStart"/>
      <w:r w:rsidRPr="00461DEF">
        <w:rPr>
          <w:rFonts w:ascii="Times New Roman" w:eastAsia="Times New Roman" w:hAnsi="Times New Roman" w:cs="Times New Roman"/>
          <w:sz w:val="24"/>
          <w:szCs w:val="24"/>
          <w:shd w:val="clear" w:color="auto" w:fill="FFFFFF"/>
          <w:lang w:eastAsia="ru-RU"/>
        </w:rPr>
        <w:t>СемьЯ</w:t>
      </w:r>
      <w:proofErr w:type="spellEnd"/>
      <w:r w:rsidRPr="00461DEF">
        <w:rPr>
          <w:rFonts w:ascii="Times New Roman" w:eastAsia="Times New Roman" w:hAnsi="Times New Roman" w:cs="Times New Roman"/>
          <w:sz w:val="24"/>
          <w:szCs w:val="24"/>
          <w:shd w:val="clear" w:color="auto" w:fill="FFFFFF"/>
          <w:lang w:eastAsia="ru-RU"/>
        </w:rPr>
        <w:t xml:space="preserve">» обратилась за поддержкой в получении декларации на мясные полуфабрикаты.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Центр поддержки предпринимательства за финансовой поддержкой </w:t>
      </w:r>
      <w:r w:rsidRPr="00461DEF">
        <w:rPr>
          <w:rFonts w:ascii="Times New Roman" w:eastAsia="Times New Roman" w:hAnsi="Times New Roman" w:cs="Times New Roman"/>
          <w:color w:val="000000"/>
          <w:sz w:val="24"/>
          <w:szCs w:val="24"/>
          <w:shd w:val="clear" w:color="auto" w:fill="FFFFFF"/>
          <w:lang w:eastAsia="ru-RU"/>
        </w:rPr>
        <w:t>по программам предоставления льготных займов, реализуемых АНО «</w:t>
      </w:r>
      <w:proofErr w:type="spellStart"/>
      <w:r w:rsidRPr="00461DEF">
        <w:rPr>
          <w:rFonts w:ascii="Times New Roman" w:eastAsia="Times New Roman" w:hAnsi="Times New Roman" w:cs="Times New Roman"/>
          <w:color w:val="000000"/>
          <w:sz w:val="24"/>
          <w:szCs w:val="24"/>
          <w:shd w:val="clear" w:color="auto" w:fill="FFFFFF"/>
          <w:lang w:eastAsia="ru-RU"/>
        </w:rPr>
        <w:t>Микрокредитная</w:t>
      </w:r>
      <w:proofErr w:type="spellEnd"/>
      <w:r w:rsidRPr="00461DEF">
        <w:rPr>
          <w:rFonts w:ascii="Times New Roman" w:eastAsia="Times New Roman" w:hAnsi="Times New Roman" w:cs="Times New Roman"/>
          <w:color w:val="000000"/>
          <w:sz w:val="24"/>
          <w:szCs w:val="24"/>
          <w:shd w:val="clear" w:color="auto" w:fill="FFFFFF"/>
          <w:lang w:eastAsia="ru-RU"/>
        </w:rPr>
        <w:t xml:space="preserve"> компания для поддержки предпринимательства Нижегородской области», обратились 5 субъектов МСП на сумму 2,5 млн. рублей.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АНО «ЦПП» продолжает эффективно и плодотворно сотрудничать с ГКУ Нижегородской области «Управление социальной защиты населения» в рамках реализации программы «Социальный контракт», по которой физические лица и индивидуальные предприниматели, применяющие специальный налоговый режим «Налог на профессиональный доход» (</w:t>
      </w:r>
      <w:proofErr w:type="spellStart"/>
      <w:r w:rsidRPr="00461DEF">
        <w:rPr>
          <w:rFonts w:ascii="Times New Roman" w:eastAsia="Times New Roman" w:hAnsi="Times New Roman" w:cs="Times New Roman"/>
          <w:sz w:val="24"/>
          <w:szCs w:val="24"/>
          <w:shd w:val="clear" w:color="auto" w:fill="FFFFFF"/>
          <w:lang w:eastAsia="ru-RU"/>
        </w:rPr>
        <w:t>самозанятые</w:t>
      </w:r>
      <w:proofErr w:type="spellEnd"/>
      <w:r w:rsidRPr="00461DEF">
        <w:rPr>
          <w:rFonts w:ascii="Times New Roman" w:eastAsia="Times New Roman" w:hAnsi="Times New Roman" w:cs="Times New Roman"/>
          <w:sz w:val="24"/>
          <w:szCs w:val="24"/>
          <w:shd w:val="clear" w:color="auto" w:fill="FFFFFF"/>
          <w:lang w:eastAsia="ru-RU"/>
        </w:rPr>
        <w:t xml:space="preserve">), имеют возможность получить субсидию на начало ведения предпринимательской деятельности и приобретение основных средств в размере </w:t>
      </w:r>
      <w:r w:rsidRPr="00461DEF">
        <w:rPr>
          <w:rFonts w:ascii="Times New Roman" w:eastAsia="Times New Roman" w:hAnsi="Times New Roman" w:cs="Times New Roman"/>
          <w:sz w:val="24"/>
          <w:szCs w:val="24"/>
          <w:shd w:val="clear" w:color="auto" w:fill="FFFFFF"/>
          <w:lang w:eastAsia="ru-RU"/>
        </w:rPr>
        <w:lastRenderedPageBreak/>
        <w:t>350 000 руб. Так за отчетный период АНО</w:t>
      </w:r>
      <w:proofErr w:type="gramEnd"/>
      <w:r w:rsidRPr="00461DEF">
        <w:rPr>
          <w:rFonts w:ascii="Times New Roman" w:eastAsia="Times New Roman" w:hAnsi="Times New Roman" w:cs="Times New Roman"/>
          <w:sz w:val="24"/>
          <w:szCs w:val="24"/>
          <w:shd w:val="clear" w:color="auto" w:fill="FFFFFF"/>
          <w:lang w:eastAsia="ru-RU"/>
        </w:rPr>
        <w:t xml:space="preserve"> «ЦПП» было оказано 108 консультации по реализации программы «Социальный контракт» и 36 консультаций физическим лицам и </w:t>
      </w:r>
      <w:proofErr w:type="spellStart"/>
      <w:r w:rsidRPr="00461DEF">
        <w:rPr>
          <w:rFonts w:ascii="Times New Roman" w:eastAsia="Times New Roman" w:hAnsi="Times New Roman" w:cs="Times New Roman"/>
          <w:sz w:val="24"/>
          <w:szCs w:val="24"/>
          <w:shd w:val="clear" w:color="auto" w:fill="FFFFFF"/>
          <w:lang w:eastAsia="ru-RU"/>
        </w:rPr>
        <w:t>самозанятым</w:t>
      </w:r>
      <w:proofErr w:type="spellEnd"/>
      <w:r w:rsidRPr="00461DEF">
        <w:rPr>
          <w:rFonts w:ascii="Times New Roman" w:eastAsia="Times New Roman" w:hAnsi="Times New Roman" w:cs="Times New Roman"/>
          <w:sz w:val="24"/>
          <w:szCs w:val="24"/>
          <w:shd w:val="clear" w:color="auto" w:fill="FFFFFF"/>
          <w:lang w:eastAsia="ru-RU"/>
        </w:rPr>
        <w:t xml:space="preserve"> по составлению бизнес-плана для участия в данной программе.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АНО «ЦПП» принимала участие в реализации на территории округа проекта «</w:t>
      </w:r>
      <w:proofErr w:type="spellStart"/>
      <w:r w:rsidRPr="00461DEF">
        <w:rPr>
          <w:rFonts w:ascii="Times New Roman" w:eastAsia="Times New Roman" w:hAnsi="Times New Roman" w:cs="Times New Roman"/>
          <w:sz w:val="24"/>
          <w:szCs w:val="24"/>
          <w:shd w:val="clear" w:color="auto" w:fill="FFFFFF"/>
          <w:lang w:eastAsia="ru-RU"/>
        </w:rPr>
        <w:t>СВОё</w:t>
      </w:r>
      <w:proofErr w:type="spellEnd"/>
      <w:r w:rsidRPr="00461DEF">
        <w:rPr>
          <w:rFonts w:ascii="Times New Roman" w:eastAsia="Times New Roman" w:hAnsi="Times New Roman" w:cs="Times New Roman"/>
          <w:sz w:val="24"/>
          <w:szCs w:val="24"/>
          <w:shd w:val="clear" w:color="auto" w:fill="FFFFFF"/>
          <w:lang w:eastAsia="ru-RU"/>
        </w:rPr>
        <w:t xml:space="preserve"> дело», организованного АНО «Корпорация развития промышленности и предпринимательства Нижегородской области при поддержке министерства промышленности, торговли и предпринимательства Нижегородской области. Проект направлен на поддержку участников специальной военной операции и членов их семей путем открытия собственного дела, их обучения, а также сопровождения и наставничества в дальнейшем. В проекте принимали участие ИП Якимова О.П. (жена участника СВО) и НПД Сафронова Н.В. (мать участника СВО).</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АНО «ЦПП» проводил активную работу по оказанию услуг субъектам МСП в </w:t>
      </w:r>
      <w:proofErr w:type="spellStart"/>
      <w:r w:rsidRPr="00461DEF">
        <w:rPr>
          <w:rFonts w:ascii="Times New Roman" w:eastAsia="Times New Roman" w:hAnsi="Times New Roman" w:cs="Times New Roman"/>
          <w:sz w:val="24"/>
          <w:szCs w:val="24"/>
          <w:shd w:val="clear" w:color="auto" w:fill="FFFFFF"/>
          <w:lang w:eastAsia="ru-RU"/>
        </w:rPr>
        <w:t>онлайн-формате</w:t>
      </w:r>
      <w:proofErr w:type="spellEnd"/>
      <w:r w:rsidRPr="00461DEF">
        <w:rPr>
          <w:rFonts w:ascii="Times New Roman" w:eastAsia="Times New Roman" w:hAnsi="Times New Roman" w:cs="Times New Roman"/>
          <w:sz w:val="24"/>
          <w:szCs w:val="24"/>
          <w:shd w:val="clear" w:color="auto" w:fill="FFFFFF"/>
          <w:lang w:eastAsia="ru-RU"/>
        </w:rPr>
        <w:t xml:space="preserve"> через федеральную цифровую платформу «МСП</w:t>
      </w:r>
      <w:proofErr w:type="gramStart"/>
      <w:r w:rsidRPr="00461DEF">
        <w:rPr>
          <w:rFonts w:ascii="Times New Roman" w:eastAsia="Times New Roman" w:hAnsi="Times New Roman" w:cs="Times New Roman"/>
          <w:sz w:val="24"/>
          <w:szCs w:val="24"/>
          <w:shd w:val="clear" w:color="auto" w:fill="FFFFFF"/>
          <w:lang w:eastAsia="ru-RU"/>
        </w:rPr>
        <w:t>.Р</w:t>
      </w:r>
      <w:proofErr w:type="gramEnd"/>
      <w:r w:rsidRPr="00461DEF">
        <w:rPr>
          <w:rFonts w:ascii="Times New Roman" w:eastAsia="Times New Roman" w:hAnsi="Times New Roman" w:cs="Times New Roman"/>
          <w:sz w:val="24"/>
          <w:szCs w:val="24"/>
          <w:shd w:val="clear" w:color="auto" w:fill="FFFFFF"/>
          <w:lang w:eastAsia="ru-RU"/>
        </w:rPr>
        <w:t>Ф». Через цифровую платформу МСП</w:t>
      </w:r>
      <w:proofErr w:type="gramStart"/>
      <w:r w:rsidRPr="00461DEF">
        <w:rPr>
          <w:rFonts w:ascii="Times New Roman" w:eastAsia="Times New Roman" w:hAnsi="Times New Roman" w:cs="Times New Roman"/>
          <w:sz w:val="24"/>
          <w:szCs w:val="24"/>
          <w:shd w:val="clear" w:color="auto" w:fill="FFFFFF"/>
          <w:lang w:eastAsia="ru-RU"/>
        </w:rPr>
        <w:t>.Р</w:t>
      </w:r>
      <w:proofErr w:type="gramEnd"/>
      <w:r w:rsidRPr="00461DEF">
        <w:rPr>
          <w:rFonts w:ascii="Times New Roman" w:eastAsia="Times New Roman" w:hAnsi="Times New Roman" w:cs="Times New Roman"/>
          <w:sz w:val="24"/>
          <w:szCs w:val="24"/>
          <w:shd w:val="clear" w:color="auto" w:fill="FFFFFF"/>
          <w:lang w:eastAsia="ru-RU"/>
        </w:rPr>
        <w:t>Ф было оказано 12 консультаций по различным вопросам осуществления предпринимательской деятельности.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Также АНО «ЦПП» продолжает работу по поддержке участников СВО и их семей. На расчетный счет АНО в виде добровольных пожертвований на поддержку участников СВО поступили денежные средства в сумме 17 000 рублей, на которые были приобретены необходимые материалы, оборудование, запасные части и инструменты.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Информирование предпринимателей и физических лиц о работе Центра поддержки предпринимательства проводилось также через газету «Наша жизнь», социальные сети – группа VK, сайт в сети интернет, рассылка на электронную почту, индивидуальные звонки по телефону.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Строительство и жилищно-коммунальное хозяйство</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Округ участвовал в реализации следующих национальных проектах, государственных региональных и иных программах:</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color w:val="222222"/>
          <w:sz w:val="24"/>
          <w:szCs w:val="24"/>
          <w:u w:val="single"/>
          <w:shd w:val="clear" w:color="auto" w:fill="FFFFFF"/>
          <w:lang w:eastAsia="ru-RU"/>
        </w:rPr>
        <w:t>НАЦИОНАЛЬНЫЙ ПРОЕКТ «ИНФРАСТРУКТУРА ДЛЯ ЖИЗНИ»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w:t>
      </w:r>
      <w:r w:rsidRPr="00461DEF">
        <w:rPr>
          <w:rFonts w:ascii="Times New Roman" w:eastAsia="Times New Roman" w:hAnsi="Times New Roman" w:cs="Times New Roman"/>
          <w:b/>
          <w:bCs/>
          <w:sz w:val="24"/>
          <w:szCs w:val="24"/>
          <w:u w:val="single"/>
          <w:shd w:val="clear" w:color="auto" w:fill="FFFFFF"/>
          <w:lang w:eastAsia="ru-RU"/>
        </w:rPr>
        <w:t>ФОРМИРОВАНИЕ КОМФОРТНОЙ ГОРОДСКОЙ СРЕДЫ</w:t>
      </w:r>
      <w:r w:rsidRPr="00461DEF">
        <w:rPr>
          <w:rFonts w:ascii="Times New Roman" w:eastAsia="Times New Roman" w:hAnsi="Times New Roman" w:cs="Times New Roman"/>
          <w:b/>
          <w:bCs/>
          <w:sz w:val="24"/>
          <w:szCs w:val="24"/>
          <w:shd w:val="clear" w:color="auto" w:fill="FFFFFF"/>
          <w:lang w:eastAsia="ru-RU"/>
        </w:rPr>
        <w:t>»</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Благодаря национальному проекту «Инфраструктура для жизни» (региональный проект «Формирование комфортной городской среды») на территории округа благоустроено еще одно общественное пространство - «Пруд техникумовский в р.п</w:t>
      </w:r>
      <w:proofErr w:type="gramStart"/>
      <w:r w:rsidRPr="00461DEF">
        <w:rPr>
          <w:rFonts w:ascii="Times New Roman" w:eastAsia="Times New Roman" w:hAnsi="Times New Roman" w:cs="Times New Roman"/>
          <w:sz w:val="24"/>
          <w:szCs w:val="24"/>
          <w:shd w:val="clear" w:color="auto" w:fill="FFFFFF"/>
          <w:lang w:eastAsia="ru-RU"/>
        </w:rPr>
        <w:t>.А</w:t>
      </w:r>
      <w:proofErr w:type="gramEnd"/>
      <w:r w:rsidRPr="00461DEF">
        <w:rPr>
          <w:rFonts w:ascii="Times New Roman" w:eastAsia="Times New Roman" w:hAnsi="Times New Roman" w:cs="Times New Roman"/>
          <w:sz w:val="24"/>
          <w:szCs w:val="24"/>
          <w:shd w:val="clear" w:color="auto" w:fill="FFFFFF"/>
          <w:lang w:eastAsia="ru-RU"/>
        </w:rPr>
        <w:t xml:space="preserve">рдатов»: обустроены новые пешеходные зоны; установлены МАФ, спуски к водоему, смонтировано электроснабжение, видеонаблюдение; установлены урны, лавочки.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Объем инвестиций – 6,4 млн. руб</w:t>
      </w:r>
      <w:proofErr w:type="gramStart"/>
      <w:r w:rsidRPr="00461DEF">
        <w:rPr>
          <w:rFonts w:ascii="Times New Roman" w:eastAsia="Times New Roman" w:hAnsi="Times New Roman" w:cs="Times New Roman"/>
          <w:sz w:val="24"/>
          <w:szCs w:val="24"/>
          <w:shd w:val="clear" w:color="auto" w:fill="FFFFFF"/>
          <w:lang w:eastAsia="ru-RU"/>
        </w:rPr>
        <w:t>..</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u w:val="single"/>
          <w:shd w:val="clear" w:color="auto" w:fill="FFFFFF"/>
          <w:lang w:eastAsia="ru-RU"/>
        </w:rPr>
        <w:t>Дворовые территории:</w:t>
      </w:r>
      <w:r w:rsidRPr="00461DEF">
        <w:rPr>
          <w:rFonts w:ascii="Times New Roman" w:eastAsia="Times New Roman" w:hAnsi="Times New Roman" w:cs="Times New Roman"/>
          <w:sz w:val="24"/>
          <w:szCs w:val="24"/>
          <w:shd w:val="clear" w:color="auto" w:fill="FFFFFF"/>
          <w:lang w:eastAsia="ru-RU"/>
        </w:rPr>
        <w:t xml:space="preserve">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Благоустроены 2</w:t>
      </w:r>
      <w:r w:rsidRPr="00461DEF">
        <w:rPr>
          <w:rFonts w:ascii="Times New Roman" w:eastAsia="Times New Roman" w:hAnsi="Times New Roman" w:cs="Times New Roman"/>
          <w:sz w:val="24"/>
          <w:szCs w:val="24"/>
          <w:u w:val="single"/>
          <w:shd w:val="clear" w:color="auto" w:fill="FFFFFF"/>
          <w:lang w:eastAsia="ru-RU"/>
        </w:rPr>
        <w:t xml:space="preserve"> дворовых территорий</w:t>
      </w:r>
      <w:r w:rsidRPr="00461DEF">
        <w:rPr>
          <w:rFonts w:ascii="Times New Roman" w:eastAsia="Times New Roman" w:hAnsi="Times New Roman" w:cs="Times New Roman"/>
          <w:sz w:val="24"/>
          <w:szCs w:val="24"/>
          <w:shd w:val="clear" w:color="auto" w:fill="FFFFFF"/>
          <w:lang w:eastAsia="ru-RU"/>
        </w:rPr>
        <w:t xml:space="preserve"> в р.п</w:t>
      </w:r>
      <w:proofErr w:type="gramStart"/>
      <w:r w:rsidRPr="00461DEF">
        <w:rPr>
          <w:rFonts w:ascii="Times New Roman" w:eastAsia="Times New Roman" w:hAnsi="Times New Roman" w:cs="Times New Roman"/>
          <w:sz w:val="24"/>
          <w:szCs w:val="24"/>
          <w:shd w:val="clear" w:color="auto" w:fill="FFFFFF"/>
          <w:lang w:eastAsia="ru-RU"/>
        </w:rPr>
        <w:t>.М</w:t>
      </w:r>
      <w:proofErr w:type="gramEnd"/>
      <w:r w:rsidRPr="00461DEF">
        <w:rPr>
          <w:rFonts w:ascii="Times New Roman" w:eastAsia="Times New Roman" w:hAnsi="Times New Roman" w:cs="Times New Roman"/>
          <w:sz w:val="24"/>
          <w:szCs w:val="24"/>
          <w:shd w:val="clear" w:color="auto" w:fill="FFFFFF"/>
          <w:lang w:eastAsia="ru-RU"/>
        </w:rPr>
        <w:t xml:space="preserve">ухтолово - ул. Победы,д.1, ул. Победы, д.2. Объем инвестиций - 4,2 млн. руб.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ПЕРЕСЕЛЕНИЕ ГРАЖДАН</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ИЗ АВАРИЙНОГО ЖИЛИЩНОГО ФОНДА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соответствии с нацпроектом «Инфраструктура для жизни» (региональный проект «Жилье») продолжено переселение граждан из аварийного жилищного фонда в округе ведутся работы по строительству 19 кв. жилого дома в р.п</w:t>
      </w:r>
      <w:proofErr w:type="gramStart"/>
      <w:r w:rsidRPr="00461DEF">
        <w:rPr>
          <w:rFonts w:ascii="Times New Roman" w:eastAsia="Times New Roman" w:hAnsi="Times New Roman" w:cs="Times New Roman"/>
          <w:sz w:val="24"/>
          <w:szCs w:val="24"/>
          <w:shd w:val="clear" w:color="auto" w:fill="FFFFFF"/>
          <w:lang w:eastAsia="ru-RU"/>
        </w:rPr>
        <w:t>.М</w:t>
      </w:r>
      <w:proofErr w:type="gramEnd"/>
      <w:r w:rsidRPr="00461DEF">
        <w:rPr>
          <w:rFonts w:ascii="Times New Roman" w:eastAsia="Times New Roman" w:hAnsi="Times New Roman" w:cs="Times New Roman"/>
          <w:sz w:val="24"/>
          <w:szCs w:val="24"/>
          <w:shd w:val="clear" w:color="auto" w:fill="FFFFFF"/>
          <w:lang w:eastAsia="ru-RU"/>
        </w:rPr>
        <w:t xml:space="preserve">ухтолово, куда будут расселены аварийные МКД №5 по ул.Мира, д.2 по ул.Лесная, д.28А ул.Почтовая, д.33А по ул.Почтовая, д.33 по ул.Почтовая. Имеется положительное заключение ГАУ НО «Управление </w:t>
      </w:r>
      <w:proofErr w:type="spellStart"/>
      <w:r w:rsidRPr="00461DEF">
        <w:rPr>
          <w:rFonts w:ascii="Times New Roman" w:eastAsia="Times New Roman" w:hAnsi="Times New Roman" w:cs="Times New Roman"/>
          <w:sz w:val="24"/>
          <w:szCs w:val="24"/>
          <w:shd w:val="clear" w:color="auto" w:fill="FFFFFF"/>
          <w:lang w:eastAsia="ru-RU"/>
        </w:rPr>
        <w:t>госэкспертизы</w:t>
      </w:r>
      <w:proofErr w:type="spellEnd"/>
      <w:r w:rsidRPr="00461DEF">
        <w:rPr>
          <w:rFonts w:ascii="Times New Roman" w:eastAsia="Times New Roman" w:hAnsi="Times New Roman" w:cs="Times New Roman"/>
          <w:sz w:val="24"/>
          <w:szCs w:val="24"/>
          <w:shd w:val="clear" w:color="auto" w:fill="FFFFFF"/>
          <w:lang w:eastAsia="ru-RU"/>
        </w:rPr>
        <w:t>».</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Проектом предусмотрено расселение 985 кв.м.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Объем инвестиций – 123,317 млн.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Освоено – 78, 998 млн. руб. (из них аванс – 61,646 млн</w:t>
      </w:r>
      <w:proofErr w:type="gramStart"/>
      <w:r w:rsidRPr="00461DEF">
        <w:rPr>
          <w:rFonts w:ascii="Times New Roman" w:eastAsia="Times New Roman" w:hAnsi="Times New Roman" w:cs="Times New Roman"/>
          <w:sz w:val="24"/>
          <w:szCs w:val="24"/>
          <w:shd w:val="clear" w:color="auto" w:fill="FFFFFF"/>
          <w:lang w:eastAsia="ru-RU"/>
        </w:rPr>
        <w:t>.р</w:t>
      </w:r>
      <w:proofErr w:type="gramEnd"/>
      <w:r w:rsidRPr="00461DEF">
        <w:rPr>
          <w:rFonts w:ascii="Times New Roman" w:eastAsia="Times New Roman" w:hAnsi="Times New Roman" w:cs="Times New Roman"/>
          <w:sz w:val="24"/>
          <w:szCs w:val="24"/>
          <w:shd w:val="clear" w:color="auto" w:fill="FFFFFF"/>
          <w:lang w:eastAsia="ru-RU"/>
        </w:rPr>
        <w:t>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lastRenderedPageBreak/>
        <w:t>«Создание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Масштабным проектом является строительство нового здания АСШ №1 на 700 мест. Выполнены работы по устройству стен и колонн здания, устройству внутренних стен и перегородок, устройству кровли, устройству противопожарных емкостей, монтажу котельной, монтажу наружных и внутренних инженерных систем, монтажу лифтового оборудования, вертикальной планировке. Ведутся работы по внутренней отделке помещений школы.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Новое 3-х этажное здание расположено в заречной части р.п</w:t>
      </w:r>
      <w:proofErr w:type="gramStart"/>
      <w:r w:rsidRPr="00461DEF">
        <w:rPr>
          <w:rFonts w:ascii="Times New Roman" w:eastAsia="Times New Roman" w:hAnsi="Times New Roman" w:cs="Times New Roman"/>
          <w:sz w:val="24"/>
          <w:szCs w:val="24"/>
          <w:shd w:val="clear" w:color="auto" w:fill="FFFFFF"/>
          <w:lang w:eastAsia="ru-RU"/>
        </w:rPr>
        <w:t>.А</w:t>
      </w:r>
      <w:proofErr w:type="gramEnd"/>
      <w:r w:rsidRPr="00461DEF">
        <w:rPr>
          <w:rFonts w:ascii="Times New Roman" w:eastAsia="Times New Roman" w:hAnsi="Times New Roman" w:cs="Times New Roman"/>
          <w:sz w:val="24"/>
          <w:szCs w:val="24"/>
          <w:shd w:val="clear" w:color="auto" w:fill="FFFFFF"/>
          <w:lang w:eastAsia="ru-RU"/>
        </w:rPr>
        <w:t xml:space="preserve">рдатов. Площадь застройки составляет 4800,32 кв.м., общая площадь здания – </w:t>
      </w:r>
      <w:r w:rsidRPr="00461DEF">
        <w:rPr>
          <w:rFonts w:ascii="Times New Roman" w:eastAsia="Times New Roman" w:hAnsi="Times New Roman" w:cs="Times New Roman"/>
          <w:color w:val="000000"/>
          <w:sz w:val="24"/>
          <w:szCs w:val="24"/>
          <w:shd w:val="clear" w:color="auto" w:fill="FFFFFF"/>
          <w:lang w:eastAsia="ru-RU"/>
        </w:rPr>
        <w:t>15 383,75 кв.м.</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Проектом предусмотрен набор помещений согласно назначению помещений школы: 12 классов для учащихся начальной школы; 29 основных кабинетов: 2 –физики, 2 – химии; 5 – математики; 4 – русского языка; 2 – информатики. Проектом предусмотрены помещения для группы продленного дня, включающие </w:t>
      </w:r>
      <w:proofErr w:type="gramStart"/>
      <w:r w:rsidRPr="00461DEF">
        <w:rPr>
          <w:rFonts w:ascii="Times New Roman" w:eastAsia="Times New Roman" w:hAnsi="Times New Roman" w:cs="Times New Roman"/>
          <w:color w:val="000000"/>
          <w:sz w:val="24"/>
          <w:szCs w:val="24"/>
          <w:shd w:val="clear" w:color="auto" w:fill="FFFFFF"/>
          <w:lang w:eastAsia="ru-RU"/>
        </w:rPr>
        <w:t>игровую</w:t>
      </w:r>
      <w:proofErr w:type="gramEnd"/>
      <w:r w:rsidRPr="00461DEF">
        <w:rPr>
          <w:rFonts w:ascii="Times New Roman" w:eastAsia="Times New Roman" w:hAnsi="Times New Roman" w:cs="Times New Roman"/>
          <w:color w:val="000000"/>
          <w:sz w:val="24"/>
          <w:szCs w:val="24"/>
          <w:shd w:val="clear" w:color="auto" w:fill="FFFFFF"/>
          <w:lang w:eastAsia="ru-RU"/>
        </w:rPr>
        <w:t xml:space="preserve"> на 25 мест (2 </w:t>
      </w:r>
      <w:proofErr w:type="spellStart"/>
      <w:r w:rsidRPr="00461DEF">
        <w:rPr>
          <w:rFonts w:ascii="Times New Roman" w:eastAsia="Times New Roman" w:hAnsi="Times New Roman" w:cs="Times New Roman"/>
          <w:color w:val="000000"/>
          <w:sz w:val="24"/>
          <w:szCs w:val="24"/>
          <w:shd w:val="clear" w:color="auto" w:fill="FFFFFF"/>
          <w:lang w:eastAsia="ru-RU"/>
        </w:rPr>
        <w:t>пом</w:t>
      </w:r>
      <w:proofErr w:type="spellEnd"/>
      <w:r w:rsidRPr="00461DEF">
        <w:rPr>
          <w:rFonts w:ascii="Times New Roman" w:eastAsia="Times New Roman" w:hAnsi="Times New Roman" w:cs="Times New Roman"/>
          <w:color w:val="000000"/>
          <w:sz w:val="24"/>
          <w:szCs w:val="24"/>
          <w:shd w:val="clear" w:color="auto" w:fill="FFFFFF"/>
          <w:lang w:eastAsia="ru-RU"/>
        </w:rPr>
        <w:t xml:space="preserve">.), 4 спальных комнаты на 13 мест каждое, обеденный зал на 350 посадочных мест, актовый зал вместимостью 441 место. Школа оборудуется современным технологическим оборудованием, отвечающим всем современным нормам.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color w:val="000000"/>
          <w:sz w:val="24"/>
          <w:szCs w:val="24"/>
          <w:shd w:val="clear" w:color="auto" w:fill="FFFFFF"/>
          <w:lang w:eastAsia="ru-RU"/>
        </w:rPr>
        <w:t xml:space="preserve">Также, проектной документацией на территории школы предусмотрено размещение: здания котельной, а также универсальной физкультурной площадки (баскетбольная площадка, </w:t>
      </w:r>
      <w:proofErr w:type="spellStart"/>
      <w:r w:rsidRPr="00461DEF">
        <w:rPr>
          <w:rFonts w:ascii="Times New Roman" w:eastAsia="Times New Roman" w:hAnsi="Times New Roman" w:cs="Times New Roman"/>
          <w:color w:val="000000"/>
          <w:sz w:val="24"/>
          <w:szCs w:val="24"/>
          <w:shd w:val="clear" w:color="auto" w:fill="FFFFFF"/>
          <w:lang w:eastAsia="ru-RU"/>
        </w:rPr>
        <w:t>минифутбол</w:t>
      </w:r>
      <w:proofErr w:type="spellEnd"/>
      <w:r w:rsidRPr="00461DEF">
        <w:rPr>
          <w:rFonts w:ascii="Times New Roman" w:eastAsia="Times New Roman" w:hAnsi="Times New Roman" w:cs="Times New Roman"/>
          <w:color w:val="000000"/>
          <w:sz w:val="24"/>
          <w:szCs w:val="24"/>
          <w:shd w:val="clear" w:color="auto" w:fill="FFFFFF"/>
          <w:lang w:eastAsia="ru-RU"/>
        </w:rPr>
        <w:t xml:space="preserve">, волейбольная площадка, беговые дорожки, площадка для прыжков в длину), полосы препятствий ГТО, площадки для подвижных игр и </w:t>
      </w:r>
      <w:proofErr w:type="spellStart"/>
      <w:r w:rsidRPr="00461DEF">
        <w:rPr>
          <w:rFonts w:ascii="Times New Roman" w:eastAsia="Times New Roman" w:hAnsi="Times New Roman" w:cs="Times New Roman"/>
          <w:color w:val="000000"/>
          <w:sz w:val="24"/>
          <w:szCs w:val="24"/>
          <w:shd w:val="clear" w:color="auto" w:fill="FFFFFF"/>
          <w:lang w:eastAsia="ru-RU"/>
        </w:rPr>
        <w:t>общеразвивающих</w:t>
      </w:r>
      <w:proofErr w:type="spellEnd"/>
      <w:r w:rsidRPr="00461DEF">
        <w:rPr>
          <w:rFonts w:ascii="Times New Roman" w:eastAsia="Times New Roman" w:hAnsi="Times New Roman" w:cs="Times New Roman"/>
          <w:color w:val="000000"/>
          <w:sz w:val="24"/>
          <w:szCs w:val="24"/>
          <w:shd w:val="clear" w:color="auto" w:fill="FFFFFF"/>
          <w:lang w:eastAsia="ru-RU"/>
        </w:rPr>
        <w:t xml:space="preserve"> упражнений, площадки для подвижных игр (2-4 </w:t>
      </w:r>
      <w:proofErr w:type="spellStart"/>
      <w:r w:rsidRPr="00461DEF">
        <w:rPr>
          <w:rFonts w:ascii="Times New Roman" w:eastAsia="Times New Roman" w:hAnsi="Times New Roman" w:cs="Times New Roman"/>
          <w:color w:val="000000"/>
          <w:sz w:val="24"/>
          <w:szCs w:val="24"/>
          <w:shd w:val="clear" w:color="auto" w:fill="FFFFFF"/>
          <w:lang w:eastAsia="ru-RU"/>
        </w:rPr>
        <w:t>кл</w:t>
      </w:r>
      <w:proofErr w:type="spellEnd"/>
      <w:r w:rsidRPr="00461DEF">
        <w:rPr>
          <w:rFonts w:ascii="Times New Roman" w:eastAsia="Times New Roman" w:hAnsi="Times New Roman" w:cs="Times New Roman"/>
          <w:color w:val="000000"/>
          <w:sz w:val="24"/>
          <w:szCs w:val="24"/>
          <w:shd w:val="clear" w:color="auto" w:fill="FFFFFF"/>
          <w:lang w:eastAsia="ru-RU"/>
        </w:rPr>
        <w:t xml:space="preserve">., 5-9 </w:t>
      </w:r>
      <w:proofErr w:type="spellStart"/>
      <w:r w:rsidRPr="00461DEF">
        <w:rPr>
          <w:rFonts w:ascii="Times New Roman" w:eastAsia="Times New Roman" w:hAnsi="Times New Roman" w:cs="Times New Roman"/>
          <w:color w:val="000000"/>
          <w:sz w:val="24"/>
          <w:szCs w:val="24"/>
          <w:shd w:val="clear" w:color="auto" w:fill="FFFFFF"/>
          <w:lang w:eastAsia="ru-RU"/>
        </w:rPr>
        <w:t>кл</w:t>
      </w:r>
      <w:proofErr w:type="spellEnd"/>
      <w:r w:rsidRPr="00461DEF">
        <w:rPr>
          <w:rFonts w:ascii="Times New Roman" w:eastAsia="Times New Roman" w:hAnsi="Times New Roman" w:cs="Times New Roman"/>
          <w:color w:val="000000"/>
          <w:sz w:val="24"/>
          <w:szCs w:val="24"/>
          <w:shd w:val="clear" w:color="auto" w:fill="FFFFFF"/>
          <w:lang w:eastAsia="ru-RU"/>
        </w:rPr>
        <w:t xml:space="preserve">., 1 </w:t>
      </w:r>
      <w:proofErr w:type="spellStart"/>
      <w:r w:rsidRPr="00461DEF">
        <w:rPr>
          <w:rFonts w:ascii="Times New Roman" w:eastAsia="Times New Roman" w:hAnsi="Times New Roman" w:cs="Times New Roman"/>
          <w:color w:val="000000"/>
          <w:sz w:val="24"/>
          <w:szCs w:val="24"/>
          <w:shd w:val="clear" w:color="auto" w:fill="FFFFFF"/>
          <w:lang w:eastAsia="ru-RU"/>
        </w:rPr>
        <w:t>кл</w:t>
      </w:r>
      <w:proofErr w:type="spellEnd"/>
      <w:r w:rsidRPr="00461DEF">
        <w:rPr>
          <w:rFonts w:ascii="Times New Roman" w:eastAsia="Times New Roman" w:hAnsi="Times New Roman" w:cs="Times New Roman"/>
          <w:color w:val="000000"/>
          <w:sz w:val="24"/>
          <w:szCs w:val="24"/>
          <w:shd w:val="clear" w:color="auto" w:fill="FFFFFF"/>
          <w:lang w:eastAsia="ru-RU"/>
        </w:rPr>
        <w:t xml:space="preserve">.), зоны проведения массовых мероприятий, площадки отдыха, учебно-опытной зоны, разворотной площадки с парковкой. </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Техническая готовность – 82%.</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Объем инвестиций в Объект 1 131,644 млн.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Освоено – 905,134 млн. руб. (в т.ч</w:t>
      </w:r>
      <w:proofErr w:type="gramStart"/>
      <w:r w:rsidRPr="00461DEF">
        <w:rPr>
          <w:rFonts w:ascii="Times New Roman" w:eastAsia="Times New Roman" w:hAnsi="Times New Roman" w:cs="Times New Roman"/>
          <w:sz w:val="24"/>
          <w:szCs w:val="24"/>
          <w:shd w:val="clear" w:color="auto" w:fill="FFFFFF"/>
          <w:lang w:eastAsia="ru-RU"/>
        </w:rPr>
        <w:t>.о</w:t>
      </w:r>
      <w:proofErr w:type="gramEnd"/>
      <w:r w:rsidRPr="00461DEF">
        <w:rPr>
          <w:rFonts w:ascii="Times New Roman" w:eastAsia="Times New Roman" w:hAnsi="Times New Roman" w:cs="Times New Roman"/>
          <w:sz w:val="24"/>
          <w:szCs w:val="24"/>
          <w:shd w:val="clear" w:color="auto" w:fill="FFFFFF"/>
          <w:lang w:eastAsia="ru-RU"/>
        </w:rPr>
        <w:t xml:space="preserve">борудование – 98,3 млн.руб., </w:t>
      </w:r>
      <w:proofErr w:type="spellStart"/>
      <w:r w:rsidRPr="00461DEF">
        <w:rPr>
          <w:rFonts w:ascii="Times New Roman" w:eastAsia="Times New Roman" w:hAnsi="Times New Roman" w:cs="Times New Roman"/>
          <w:sz w:val="24"/>
          <w:szCs w:val="24"/>
          <w:shd w:val="clear" w:color="auto" w:fill="FFFFFF"/>
          <w:lang w:eastAsia="ru-RU"/>
        </w:rPr>
        <w:t>тех.прис</w:t>
      </w:r>
      <w:proofErr w:type="spellEnd"/>
      <w:r w:rsidRPr="00461DEF">
        <w:rPr>
          <w:rFonts w:ascii="Times New Roman" w:eastAsia="Times New Roman" w:hAnsi="Times New Roman" w:cs="Times New Roman"/>
          <w:sz w:val="24"/>
          <w:szCs w:val="24"/>
          <w:shd w:val="clear" w:color="auto" w:fill="FFFFFF"/>
          <w:lang w:eastAsia="ru-RU"/>
        </w:rPr>
        <w:t xml:space="preserve">, авторский надзор - 33,0 млн. руб.)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ГПР «МОДЕРНИЗАЦИЯ СИСТЕМ КОММУНАЛЬНОЙ ИНФРАСТРУКТУРЫ»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рамках ГРП «Модернизация систем коммунальной инфраструктуры» в р.п</w:t>
      </w:r>
      <w:proofErr w:type="gramStart"/>
      <w:r w:rsidRPr="00461DEF">
        <w:rPr>
          <w:rFonts w:ascii="Times New Roman" w:eastAsia="Times New Roman" w:hAnsi="Times New Roman" w:cs="Times New Roman"/>
          <w:sz w:val="24"/>
          <w:szCs w:val="24"/>
          <w:shd w:val="clear" w:color="auto" w:fill="FFFFFF"/>
          <w:lang w:eastAsia="ru-RU"/>
        </w:rPr>
        <w:t>.М</w:t>
      </w:r>
      <w:proofErr w:type="gramEnd"/>
      <w:r w:rsidRPr="00461DEF">
        <w:rPr>
          <w:rFonts w:ascii="Times New Roman" w:eastAsia="Times New Roman" w:hAnsi="Times New Roman" w:cs="Times New Roman"/>
          <w:sz w:val="24"/>
          <w:szCs w:val="24"/>
          <w:shd w:val="clear" w:color="auto" w:fill="FFFFFF"/>
          <w:lang w:eastAsia="ru-RU"/>
        </w:rPr>
        <w:t>ухтолово завершены работы по капитальному ремонту водопроводной сети.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Заменено 35,44 км водопроводной сети.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Установлено – 378 колодцев.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Смонтировано – 87 пожарных гидрантов.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Объем инвестицией – 179 383,82 тыс. руб.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Также в рамках данной программы завершены работы по реконструкции сетей водоотведения в р.п</w:t>
      </w:r>
      <w:proofErr w:type="gramStart"/>
      <w:r w:rsidRPr="00461DEF">
        <w:rPr>
          <w:rFonts w:ascii="Times New Roman" w:eastAsia="Times New Roman" w:hAnsi="Times New Roman" w:cs="Times New Roman"/>
          <w:sz w:val="24"/>
          <w:szCs w:val="24"/>
          <w:shd w:val="clear" w:color="auto" w:fill="FFFFFF"/>
          <w:lang w:eastAsia="ru-RU"/>
        </w:rPr>
        <w:t>.М</w:t>
      </w:r>
      <w:proofErr w:type="gramEnd"/>
      <w:r w:rsidRPr="00461DEF">
        <w:rPr>
          <w:rFonts w:ascii="Times New Roman" w:eastAsia="Times New Roman" w:hAnsi="Times New Roman" w:cs="Times New Roman"/>
          <w:sz w:val="24"/>
          <w:szCs w:val="24"/>
          <w:shd w:val="clear" w:color="auto" w:fill="FFFFFF"/>
          <w:lang w:eastAsia="ru-RU"/>
        </w:rPr>
        <w:t xml:space="preserve">ухтолово. В рамках проекта выполнены работы по </w:t>
      </w:r>
      <w:proofErr w:type="spellStart"/>
      <w:r w:rsidRPr="00461DEF">
        <w:rPr>
          <w:rFonts w:ascii="Times New Roman" w:eastAsia="Times New Roman" w:hAnsi="Times New Roman" w:cs="Times New Roman"/>
          <w:sz w:val="24"/>
          <w:szCs w:val="24"/>
          <w:shd w:val="clear" w:color="auto" w:fill="FFFFFF"/>
          <w:lang w:eastAsia="ru-RU"/>
        </w:rPr>
        <w:t>канализованию</w:t>
      </w:r>
      <w:proofErr w:type="spellEnd"/>
      <w:r w:rsidRPr="00461DEF">
        <w:rPr>
          <w:rFonts w:ascii="Times New Roman" w:eastAsia="Times New Roman" w:hAnsi="Times New Roman" w:cs="Times New Roman"/>
          <w:sz w:val="24"/>
          <w:szCs w:val="24"/>
          <w:shd w:val="clear" w:color="auto" w:fill="FFFFFF"/>
          <w:lang w:eastAsia="ru-RU"/>
        </w:rPr>
        <w:t xml:space="preserve"> поселка (17,71 км), установке новых КНС (5 </w:t>
      </w:r>
      <w:proofErr w:type="spellStart"/>
      <w:proofErr w:type="gramStart"/>
      <w:r w:rsidRPr="00461DEF">
        <w:rPr>
          <w:rFonts w:ascii="Times New Roman" w:eastAsia="Times New Roman" w:hAnsi="Times New Roman" w:cs="Times New Roman"/>
          <w:sz w:val="24"/>
          <w:szCs w:val="24"/>
          <w:shd w:val="clear" w:color="auto" w:fill="FFFFFF"/>
          <w:lang w:eastAsia="ru-RU"/>
        </w:rPr>
        <w:t>шт</w:t>
      </w:r>
      <w:proofErr w:type="spellEnd"/>
      <w:proofErr w:type="gramEnd"/>
      <w:r w:rsidRPr="00461DEF">
        <w:rPr>
          <w:rFonts w:ascii="Times New Roman" w:eastAsia="Times New Roman" w:hAnsi="Times New Roman" w:cs="Times New Roman"/>
          <w:sz w:val="24"/>
          <w:szCs w:val="24"/>
          <w:shd w:val="clear" w:color="auto" w:fill="FFFFFF"/>
          <w:lang w:eastAsia="ru-RU"/>
        </w:rPr>
        <w:t xml:space="preserve">). Объем инвестиций – 272 333,3 тыс. руб.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ГАЗИФИКАЦИЯ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рамках муниципальной программы на территории округа газифицированы очистные сооружения в р.п</w:t>
      </w:r>
      <w:proofErr w:type="gramStart"/>
      <w:r w:rsidRPr="00461DEF">
        <w:rPr>
          <w:rFonts w:ascii="Times New Roman" w:eastAsia="Times New Roman" w:hAnsi="Times New Roman" w:cs="Times New Roman"/>
          <w:sz w:val="24"/>
          <w:szCs w:val="24"/>
          <w:shd w:val="clear" w:color="auto" w:fill="FFFFFF"/>
          <w:lang w:eastAsia="ru-RU"/>
        </w:rPr>
        <w:t>.М</w:t>
      </w:r>
      <w:proofErr w:type="gramEnd"/>
      <w:r w:rsidRPr="00461DEF">
        <w:rPr>
          <w:rFonts w:ascii="Times New Roman" w:eastAsia="Times New Roman" w:hAnsi="Times New Roman" w:cs="Times New Roman"/>
          <w:sz w:val="24"/>
          <w:szCs w:val="24"/>
          <w:shd w:val="clear" w:color="auto" w:fill="FFFFFF"/>
          <w:lang w:eastAsia="ru-RU"/>
        </w:rPr>
        <w:t>ухтолово, объем инвестиций - 757,</w:t>
      </w:r>
      <w:r w:rsidRPr="00461DEF">
        <w:rPr>
          <w:rFonts w:ascii="Times New Roman" w:eastAsia="Times New Roman" w:hAnsi="Times New Roman" w:cs="Times New Roman"/>
          <w:color w:val="000000"/>
          <w:sz w:val="24"/>
          <w:szCs w:val="24"/>
          <w:shd w:val="clear" w:color="auto" w:fill="FFFFFF"/>
          <w:lang w:eastAsia="ru-RU"/>
        </w:rPr>
        <w:t>0 тыс.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рамках реализации региональной программы газификации продолжились работы по </w:t>
      </w:r>
      <w:proofErr w:type="spellStart"/>
      <w:r w:rsidRPr="00461DEF">
        <w:rPr>
          <w:rFonts w:ascii="Times New Roman" w:eastAsia="Times New Roman" w:hAnsi="Times New Roman" w:cs="Times New Roman"/>
          <w:sz w:val="24"/>
          <w:szCs w:val="24"/>
          <w:shd w:val="clear" w:color="auto" w:fill="FFFFFF"/>
          <w:lang w:eastAsia="ru-RU"/>
        </w:rPr>
        <w:t>догазификации</w:t>
      </w:r>
      <w:proofErr w:type="spellEnd"/>
      <w:r w:rsidRPr="00461DEF">
        <w:rPr>
          <w:rFonts w:ascii="Times New Roman" w:eastAsia="Times New Roman" w:hAnsi="Times New Roman" w:cs="Times New Roman"/>
          <w:sz w:val="24"/>
          <w:szCs w:val="24"/>
          <w:shd w:val="clear" w:color="auto" w:fill="FFFFFF"/>
          <w:lang w:eastAsia="ru-RU"/>
        </w:rPr>
        <w:t xml:space="preserve"> домовладений: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по состоянию на 01.01.2026 заявок в </w:t>
      </w:r>
      <w:proofErr w:type="spellStart"/>
      <w:r w:rsidRPr="00461DEF">
        <w:rPr>
          <w:rFonts w:ascii="Times New Roman" w:eastAsia="Times New Roman" w:hAnsi="Times New Roman" w:cs="Times New Roman"/>
          <w:sz w:val="24"/>
          <w:szCs w:val="24"/>
          <w:shd w:val="clear" w:color="auto" w:fill="FFFFFF"/>
          <w:lang w:eastAsia="ru-RU"/>
        </w:rPr>
        <w:t>пообъектном</w:t>
      </w:r>
      <w:proofErr w:type="spellEnd"/>
      <w:r w:rsidRPr="00461DEF">
        <w:rPr>
          <w:rFonts w:ascii="Times New Roman" w:eastAsia="Times New Roman" w:hAnsi="Times New Roman" w:cs="Times New Roman"/>
          <w:sz w:val="24"/>
          <w:szCs w:val="24"/>
          <w:shd w:val="clear" w:color="auto" w:fill="FFFFFF"/>
          <w:lang w:eastAsia="ru-RU"/>
        </w:rPr>
        <w:t xml:space="preserve"> </w:t>
      </w:r>
      <w:proofErr w:type="spellStart"/>
      <w:proofErr w:type="gramStart"/>
      <w:r w:rsidRPr="00461DEF">
        <w:rPr>
          <w:rFonts w:ascii="Times New Roman" w:eastAsia="Times New Roman" w:hAnsi="Times New Roman" w:cs="Times New Roman"/>
          <w:sz w:val="24"/>
          <w:szCs w:val="24"/>
          <w:shd w:val="clear" w:color="auto" w:fill="FFFFFF"/>
          <w:lang w:eastAsia="ru-RU"/>
        </w:rPr>
        <w:t>план-графике</w:t>
      </w:r>
      <w:proofErr w:type="spellEnd"/>
      <w:proofErr w:type="gramEnd"/>
      <w:r w:rsidRPr="00461DEF">
        <w:rPr>
          <w:rFonts w:ascii="Times New Roman" w:eastAsia="Times New Roman" w:hAnsi="Times New Roman" w:cs="Times New Roman"/>
          <w:sz w:val="24"/>
          <w:szCs w:val="24"/>
          <w:shd w:val="clear" w:color="auto" w:fill="FFFFFF"/>
          <w:lang w:eastAsia="ru-RU"/>
        </w:rPr>
        <w:t xml:space="preserve"> 643 домовладения из них:</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- 553 пущен газ (455 – на 01.01.2025, динамика – 98, в т.ч. </w:t>
      </w:r>
      <w:proofErr w:type="spellStart"/>
      <w:r w:rsidRPr="00461DEF">
        <w:rPr>
          <w:rFonts w:ascii="Times New Roman" w:eastAsia="Times New Roman" w:hAnsi="Times New Roman" w:cs="Times New Roman"/>
          <w:sz w:val="24"/>
          <w:szCs w:val="24"/>
          <w:shd w:val="clear" w:color="auto" w:fill="FFFFFF"/>
          <w:lang w:eastAsia="ru-RU"/>
        </w:rPr>
        <w:t>Чув</w:t>
      </w:r>
      <w:proofErr w:type="gramStart"/>
      <w:r w:rsidRPr="00461DEF">
        <w:rPr>
          <w:rFonts w:ascii="Times New Roman" w:eastAsia="Times New Roman" w:hAnsi="Times New Roman" w:cs="Times New Roman"/>
          <w:sz w:val="24"/>
          <w:szCs w:val="24"/>
          <w:shd w:val="clear" w:color="auto" w:fill="FFFFFF"/>
          <w:lang w:eastAsia="ru-RU"/>
        </w:rPr>
        <w:t>.М</w:t>
      </w:r>
      <w:proofErr w:type="gramEnd"/>
      <w:r w:rsidRPr="00461DEF">
        <w:rPr>
          <w:rFonts w:ascii="Times New Roman" w:eastAsia="Times New Roman" w:hAnsi="Times New Roman" w:cs="Times New Roman"/>
          <w:sz w:val="24"/>
          <w:szCs w:val="24"/>
          <w:shd w:val="clear" w:color="auto" w:fill="FFFFFF"/>
          <w:lang w:eastAsia="ru-RU"/>
        </w:rPr>
        <w:t>айдан</w:t>
      </w:r>
      <w:proofErr w:type="spellEnd"/>
      <w:r w:rsidRPr="00461DEF">
        <w:rPr>
          <w:rFonts w:ascii="Times New Roman" w:eastAsia="Times New Roman" w:hAnsi="Times New Roman" w:cs="Times New Roman"/>
          <w:sz w:val="24"/>
          <w:szCs w:val="24"/>
          <w:shd w:val="clear" w:color="auto" w:fill="FFFFFF"/>
          <w:lang w:eastAsia="ru-RU"/>
        </w:rPr>
        <w:t xml:space="preserve"> – 45),</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- 7 заключают договора и получают ТУ,</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-17 </w:t>
      </w:r>
      <w:proofErr w:type="gramStart"/>
      <w:r w:rsidRPr="00461DEF">
        <w:rPr>
          <w:rFonts w:ascii="Times New Roman" w:eastAsia="Times New Roman" w:hAnsi="Times New Roman" w:cs="Times New Roman"/>
          <w:sz w:val="24"/>
          <w:szCs w:val="24"/>
          <w:shd w:val="clear" w:color="auto" w:fill="FFFFFF"/>
          <w:lang w:eastAsia="ru-RU"/>
        </w:rPr>
        <w:t>отклонены</w:t>
      </w:r>
      <w:proofErr w:type="gramEnd"/>
      <w:r w:rsidRPr="00461DEF">
        <w:rPr>
          <w:rFonts w:ascii="Times New Roman" w:eastAsia="Times New Roman" w:hAnsi="Times New Roman" w:cs="Times New Roman"/>
          <w:sz w:val="24"/>
          <w:szCs w:val="24"/>
          <w:shd w:val="clear" w:color="auto" w:fill="FFFFFF"/>
          <w:lang w:eastAsia="ru-RU"/>
        </w:rPr>
        <w:t xml:space="preserve"> (не полный комплект документов),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- 36 – реализация мероприятий по договору (ведутся работы со стороны Заявителя и проходят согласование прохождение трассы с частным собственником).</w:t>
      </w:r>
      <w:r w:rsidRPr="00461DEF">
        <w:rPr>
          <w:rFonts w:ascii="Times New Roman" w:eastAsia="Times New Roman" w:hAnsi="Times New Roman" w:cs="Times New Roman"/>
          <w:color w:val="1A1A1A"/>
          <w:sz w:val="24"/>
          <w:szCs w:val="24"/>
          <w:shd w:val="clear" w:color="auto" w:fill="FFFFFF"/>
          <w:lang w:eastAsia="ru-RU"/>
        </w:rPr>
        <w:t>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 xml:space="preserve">Осуществлен пуск газа в церковь и магазин с </w:t>
      </w:r>
      <w:proofErr w:type="spellStart"/>
      <w:r w:rsidRPr="00461DEF">
        <w:rPr>
          <w:rFonts w:ascii="Times New Roman" w:eastAsia="Times New Roman" w:hAnsi="Times New Roman" w:cs="Times New Roman"/>
          <w:sz w:val="24"/>
          <w:szCs w:val="24"/>
          <w:shd w:val="clear" w:color="auto" w:fill="FFFFFF"/>
          <w:lang w:eastAsia="ru-RU"/>
        </w:rPr>
        <w:t>Чув</w:t>
      </w:r>
      <w:proofErr w:type="gramStart"/>
      <w:r w:rsidRPr="00461DEF">
        <w:rPr>
          <w:rFonts w:ascii="Times New Roman" w:eastAsia="Times New Roman" w:hAnsi="Times New Roman" w:cs="Times New Roman"/>
          <w:sz w:val="24"/>
          <w:szCs w:val="24"/>
          <w:shd w:val="clear" w:color="auto" w:fill="FFFFFF"/>
          <w:lang w:eastAsia="ru-RU"/>
        </w:rPr>
        <w:t>.-</w:t>
      </w:r>
      <w:proofErr w:type="gramEnd"/>
      <w:r w:rsidRPr="00461DEF">
        <w:rPr>
          <w:rFonts w:ascii="Times New Roman" w:eastAsia="Times New Roman" w:hAnsi="Times New Roman" w:cs="Times New Roman"/>
          <w:sz w:val="24"/>
          <w:szCs w:val="24"/>
          <w:shd w:val="clear" w:color="auto" w:fill="FFFFFF"/>
          <w:lang w:eastAsia="ru-RU"/>
        </w:rPr>
        <w:t>Майдан</w:t>
      </w:r>
      <w:proofErr w:type="spellEnd"/>
      <w:r w:rsidRPr="00461DEF">
        <w:rPr>
          <w:rFonts w:ascii="Times New Roman" w:eastAsia="Times New Roman" w:hAnsi="Times New Roman" w:cs="Times New Roman"/>
          <w:sz w:val="24"/>
          <w:szCs w:val="24"/>
          <w:shd w:val="clear" w:color="auto" w:fill="FFFFFF"/>
          <w:lang w:eastAsia="ru-RU"/>
        </w:rPr>
        <w:t>.</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color w:val="222222"/>
          <w:sz w:val="24"/>
          <w:szCs w:val="24"/>
          <w:u w:val="single"/>
          <w:shd w:val="clear" w:color="auto" w:fill="FFFFFF"/>
          <w:lang w:eastAsia="ru-RU"/>
        </w:rPr>
        <w:t>ПРОЕКТ «ВАМ РЕШАТЬ»</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Муниципалитет на протяжении ряда лет принимает активное участие в реализации проектов инициативного </w:t>
      </w:r>
      <w:proofErr w:type="spellStart"/>
      <w:r w:rsidRPr="00461DEF">
        <w:rPr>
          <w:rFonts w:ascii="Times New Roman" w:eastAsia="Times New Roman" w:hAnsi="Times New Roman" w:cs="Times New Roman"/>
          <w:sz w:val="24"/>
          <w:szCs w:val="24"/>
          <w:shd w:val="clear" w:color="auto" w:fill="FFFFFF"/>
          <w:lang w:eastAsia="ru-RU"/>
        </w:rPr>
        <w:t>бюджетирования</w:t>
      </w:r>
      <w:proofErr w:type="spellEnd"/>
      <w:r w:rsidRPr="00461DEF">
        <w:rPr>
          <w:rFonts w:ascii="Times New Roman" w:eastAsia="Times New Roman" w:hAnsi="Times New Roman" w:cs="Times New Roman"/>
          <w:sz w:val="24"/>
          <w:szCs w:val="24"/>
          <w:shd w:val="clear" w:color="auto" w:fill="FFFFFF"/>
          <w:lang w:eastAsia="ru-RU"/>
        </w:rPr>
        <w:t xml:space="preserve"> «Вам решать!». В 2025 году реализовано 10 проектов. Стоимость выполненных работ составила 45 199,066 тыс. руб.,</w:t>
      </w:r>
      <w:r w:rsidRPr="00461DEF">
        <w:rPr>
          <w:rFonts w:ascii="Times New Roman" w:eastAsia="Times New Roman" w:hAnsi="Times New Roman" w:cs="Times New Roman"/>
          <w:b/>
          <w:bCs/>
          <w:sz w:val="24"/>
          <w:szCs w:val="24"/>
          <w:shd w:val="clear" w:color="auto" w:fill="FFFFFF"/>
          <w:lang w:eastAsia="ru-RU"/>
        </w:rPr>
        <w:t xml:space="preserve"> </w:t>
      </w:r>
      <w:r w:rsidRPr="00461DEF">
        <w:rPr>
          <w:rFonts w:ascii="Times New Roman" w:eastAsia="Times New Roman" w:hAnsi="Times New Roman" w:cs="Times New Roman"/>
          <w:color w:val="000000"/>
          <w:sz w:val="24"/>
          <w:szCs w:val="24"/>
          <w:shd w:val="clear" w:color="auto" w:fill="FFFFFF"/>
          <w:lang w:eastAsia="ru-RU"/>
        </w:rPr>
        <w:t>(по сравнению с 2024 г. – 40 644,115 тыс. руб., динамика 4 554,951 тыс.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из них средства областного бюджета 23 444,751 тыс</w:t>
      </w:r>
      <w:proofErr w:type="gramStart"/>
      <w:r w:rsidRPr="00461DEF">
        <w:rPr>
          <w:rFonts w:ascii="Times New Roman" w:eastAsia="Times New Roman" w:hAnsi="Times New Roman" w:cs="Times New Roman"/>
          <w:color w:val="000000"/>
          <w:sz w:val="24"/>
          <w:szCs w:val="24"/>
          <w:shd w:val="clear" w:color="auto" w:fill="FFFFFF"/>
          <w:lang w:eastAsia="ru-RU"/>
        </w:rPr>
        <w:t>.р</w:t>
      </w:r>
      <w:proofErr w:type="gramEnd"/>
      <w:r w:rsidRPr="00461DEF">
        <w:rPr>
          <w:rFonts w:ascii="Times New Roman" w:eastAsia="Times New Roman" w:hAnsi="Times New Roman" w:cs="Times New Roman"/>
          <w:color w:val="000000"/>
          <w:sz w:val="24"/>
          <w:szCs w:val="24"/>
          <w:shd w:val="clear" w:color="auto" w:fill="FFFFFF"/>
          <w:lang w:eastAsia="ru-RU"/>
        </w:rPr>
        <w:t>уб., средства местного бюджета 20 161,875 тыс.руб., средства населения 1 592,440 тыс.руб.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spellStart"/>
      <w:r w:rsidRPr="00461DEF">
        <w:rPr>
          <w:rFonts w:ascii="Times New Roman" w:eastAsia="Times New Roman" w:hAnsi="Times New Roman" w:cs="Times New Roman"/>
          <w:color w:val="000000"/>
          <w:sz w:val="24"/>
          <w:szCs w:val="24"/>
          <w:shd w:val="clear" w:color="auto" w:fill="FFFFFF"/>
          <w:lang w:eastAsia="ru-RU"/>
        </w:rPr>
        <w:t>Ардатовский</w:t>
      </w:r>
      <w:proofErr w:type="spellEnd"/>
      <w:r w:rsidRPr="00461DEF">
        <w:rPr>
          <w:rFonts w:ascii="Times New Roman" w:eastAsia="Times New Roman" w:hAnsi="Times New Roman" w:cs="Times New Roman"/>
          <w:color w:val="000000"/>
          <w:sz w:val="24"/>
          <w:szCs w:val="24"/>
          <w:shd w:val="clear" w:color="auto" w:fill="FFFFFF"/>
          <w:lang w:eastAsia="ru-RU"/>
        </w:rPr>
        <w:t xml:space="preserve"> территориальный отдел реализовал 3 проекта на общую сумму 15 780,00 тыс</w:t>
      </w:r>
      <w:proofErr w:type="gramStart"/>
      <w:r w:rsidRPr="00461DEF">
        <w:rPr>
          <w:rFonts w:ascii="Times New Roman" w:eastAsia="Times New Roman" w:hAnsi="Times New Roman" w:cs="Times New Roman"/>
          <w:color w:val="000000"/>
          <w:sz w:val="24"/>
          <w:szCs w:val="24"/>
          <w:shd w:val="clear" w:color="auto" w:fill="FFFFFF"/>
          <w:lang w:eastAsia="ru-RU"/>
        </w:rPr>
        <w:t>.р</w:t>
      </w:r>
      <w:proofErr w:type="gramEnd"/>
      <w:r w:rsidRPr="00461DEF">
        <w:rPr>
          <w:rFonts w:ascii="Times New Roman" w:eastAsia="Times New Roman" w:hAnsi="Times New Roman" w:cs="Times New Roman"/>
          <w:color w:val="000000"/>
          <w:sz w:val="24"/>
          <w:szCs w:val="24"/>
          <w:shd w:val="clear" w:color="auto" w:fill="FFFFFF"/>
          <w:lang w:eastAsia="ru-RU"/>
        </w:rPr>
        <w:t>уб., из них средства областного бюджета 7 867,600 тыс.руб.: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 ремонт водопроводной сети в р.п. Ардатов ул. Зуева, 30 лет ВЛКСМ, 8- Марта, Производственная, </w:t>
      </w:r>
      <w:proofErr w:type="gramStart"/>
      <w:r w:rsidRPr="00461DEF">
        <w:rPr>
          <w:rFonts w:ascii="Times New Roman" w:eastAsia="Times New Roman" w:hAnsi="Times New Roman" w:cs="Times New Roman"/>
          <w:color w:val="000000"/>
          <w:sz w:val="24"/>
          <w:szCs w:val="24"/>
          <w:shd w:val="clear" w:color="auto" w:fill="FFFFFF"/>
          <w:lang w:eastAsia="ru-RU"/>
        </w:rPr>
        <w:t>с</w:t>
      </w:r>
      <w:proofErr w:type="gramEnd"/>
      <w:r w:rsidRPr="00461DEF">
        <w:rPr>
          <w:rFonts w:ascii="Times New Roman" w:eastAsia="Times New Roman" w:hAnsi="Times New Roman" w:cs="Times New Roman"/>
          <w:color w:val="000000"/>
          <w:sz w:val="24"/>
          <w:szCs w:val="24"/>
          <w:shd w:val="clear" w:color="auto" w:fill="FFFFFF"/>
          <w:lang w:eastAsia="ru-RU"/>
        </w:rPr>
        <w:t xml:space="preserve">. </w:t>
      </w:r>
      <w:proofErr w:type="gramStart"/>
      <w:r w:rsidRPr="00461DEF">
        <w:rPr>
          <w:rFonts w:ascii="Times New Roman" w:eastAsia="Times New Roman" w:hAnsi="Times New Roman" w:cs="Times New Roman"/>
          <w:color w:val="000000"/>
          <w:sz w:val="24"/>
          <w:szCs w:val="24"/>
          <w:shd w:val="clear" w:color="auto" w:fill="FFFFFF"/>
          <w:lang w:eastAsia="ru-RU"/>
        </w:rPr>
        <w:t>Поляна</w:t>
      </w:r>
      <w:proofErr w:type="gramEnd"/>
      <w:r w:rsidRPr="00461DEF">
        <w:rPr>
          <w:rFonts w:ascii="Times New Roman" w:eastAsia="Times New Roman" w:hAnsi="Times New Roman" w:cs="Times New Roman"/>
          <w:color w:val="000000"/>
          <w:sz w:val="24"/>
          <w:szCs w:val="24"/>
          <w:shd w:val="clear" w:color="auto" w:fill="FFFFFF"/>
          <w:lang w:eastAsia="ru-RU"/>
        </w:rPr>
        <w:t xml:space="preserve"> общей протяженностью 2,56 км. Стоимость выполненных работ 4 280,00 тыс</w:t>
      </w:r>
      <w:proofErr w:type="gramStart"/>
      <w:r w:rsidRPr="00461DEF">
        <w:rPr>
          <w:rFonts w:ascii="Times New Roman" w:eastAsia="Times New Roman" w:hAnsi="Times New Roman" w:cs="Times New Roman"/>
          <w:color w:val="000000"/>
          <w:sz w:val="24"/>
          <w:szCs w:val="24"/>
          <w:shd w:val="clear" w:color="auto" w:fill="FFFFFF"/>
          <w:lang w:eastAsia="ru-RU"/>
        </w:rPr>
        <w:t>.р</w:t>
      </w:r>
      <w:proofErr w:type="gramEnd"/>
      <w:r w:rsidRPr="00461DEF">
        <w:rPr>
          <w:rFonts w:ascii="Times New Roman" w:eastAsia="Times New Roman" w:hAnsi="Times New Roman" w:cs="Times New Roman"/>
          <w:color w:val="000000"/>
          <w:sz w:val="24"/>
          <w:szCs w:val="24"/>
          <w:shd w:val="clear" w:color="auto" w:fill="FFFFFF"/>
          <w:lang w:eastAsia="ru-RU"/>
        </w:rPr>
        <w:t>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обустройство тротуаров в р.п. Ардатов ул. 30 лет ВЛКСМ, Ленина, Суслова, к п. Энергетиков. Стоимость выполненных работ 5 500,00 тыс</w:t>
      </w:r>
      <w:proofErr w:type="gramStart"/>
      <w:r w:rsidRPr="00461DEF">
        <w:rPr>
          <w:rFonts w:ascii="Times New Roman" w:eastAsia="Times New Roman" w:hAnsi="Times New Roman" w:cs="Times New Roman"/>
          <w:color w:val="000000"/>
          <w:sz w:val="24"/>
          <w:szCs w:val="24"/>
          <w:shd w:val="clear" w:color="auto" w:fill="FFFFFF"/>
          <w:lang w:eastAsia="ru-RU"/>
        </w:rPr>
        <w:t>.р</w:t>
      </w:r>
      <w:proofErr w:type="gramEnd"/>
      <w:r w:rsidRPr="00461DEF">
        <w:rPr>
          <w:rFonts w:ascii="Times New Roman" w:eastAsia="Times New Roman" w:hAnsi="Times New Roman" w:cs="Times New Roman"/>
          <w:color w:val="000000"/>
          <w:sz w:val="24"/>
          <w:szCs w:val="24"/>
          <w:shd w:val="clear" w:color="auto" w:fill="FFFFFF"/>
          <w:lang w:eastAsia="ru-RU"/>
        </w:rPr>
        <w:t>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обустройство детской игровой площадки в р.п. Ардатов. Стоимость выполненных работ 6 000,00 тыс</w:t>
      </w:r>
      <w:proofErr w:type="gramStart"/>
      <w:r w:rsidRPr="00461DEF">
        <w:rPr>
          <w:rFonts w:ascii="Times New Roman" w:eastAsia="Times New Roman" w:hAnsi="Times New Roman" w:cs="Times New Roman"/>
          <w:color w:val="000000"/>
          <w:sz w:val="24"/>
          <w:szCs w:val="24"/>
          <w:shd w:val="clear" w:color="auto" w:fill="FFFFFF"/>
          <w:lang w:eastAsia="ru-RU"/>
        </w:rPr>
        <w:t>.р</w:t>
      </w:r>
      <w:proofErr w:type="gramEnd"/>
      <w:r w:rsidRPr="00461DEF">
        <w:rPr>
          <w:rFonts w:ascii="Times New Roman" w:eastAsia="Times New Roman" w:hAnsi="Times New Roman" w:cs="Times New Roman"/>
          <w:color w:val="000000"/>
          <w:sz w:val="24"/>
          <w:szCs w:val="24"/>
          <w:shd w:val="clear" w:color="auto" w:fill="FFFFFF"/>
          <w:lang w:eastAsia="ru-RU"/>
        </w:rPr>
        <w:t>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spellStart"/>
      <w:r w:rsidRPr="00461DEF">
        <w:rPr>
          <w:rFonts w:ascii="Times New Roman" w:eastAsia="Times New Roman" w:hAnsi="Times New Roman" w:cs="Times New Roman"/>
          <w:color w:val="000000"/>
          <w:sz w:val="24"/>
          <w:szCs w:val="24"/>
          <w:shd w:val="clear" w:color="auto" w:fill="FFFFFF"/>
          <w:lang w:eastAsia="ru-RU"/>
        </w:rPr>
        <w:t>Мухтоловским</w:t>
      </w:r>
      <w:proofErr w:type="spellEnd"/>
      <w:r w:rsidRPr="00461DEF">
        <w:rPr>
          <w:rFonts w:ascii="Times New Roman" w:eastAsia="Times New Roman" w:hAnsi="Times New Roman" w:cs="Times New Roman"/>
          <w:color w:val="000000"/>
          <w:sz w:val="24"/>
          <w:szCs w:val="24"/>
          <w:shd w:val="clear" w:color="auto" w:fill="FFFFFF"/>
          <w:lang w:eastAsia="ru-RU"/>
        </w:rPr>
        <w:t xml:space="preserve"> территориальным отделом реализовано 2 проекта на общую сумму 7 950,875 тыс</w:t>
      </w:r>
      <w:proofErr w:type="gramStart"/>
      <w:r w:rsidRPr="00461DEF">
        <w:rPr>
          <w:rFonts w:ascii="Times New Roman" w:eastAsia="Times New Roman" w:hAnsi="Times New Roman" w:cs="Times New Roman"/>
          <w:color w:val="000000"/>
          <w:sz w:val="24"/>
          <w:szCs w:val="24"/>
          <w:shd w:val="clear" w:color="auto" w:fill="FFFFFF"/>
          <w:lang w:eastAsia="ru-RU"/>
        </w:rPr>
        <w:t>.р</w:t>
      </w:r>
      <w:proofErr w:type="gramEnd"/>
      <w:r w:rsidRPr="00461DEF">
        <w:rPr>
          <w:rFonts w:ascii="Times New Roman" w:eastAsia="Times New Roman" w:hAnsi="Times New Roman" w:cs="Times New Roman"/>
          <w:color w:val="000000"/>
          <w:sz w:val="24"/>
          <w:szCs w:val="24"/>
          <w:shd w:val="clear" w:color="auto" w:fill="FFFFFF"/>
          <w:lang w:eastAsia="ru-RU"/>
        </w:rPr>
        <w:t>уб., из них средства областного бюджета 4 659,100 тыс.руб.: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благоустройство привокзальной площади в р.п. Мухтолово. Стоимость выполненных работ 3 271,377 тыс</w:t>
      </w:r>
      <w:proofErr w:type="gramStart"/>
      <w:r w:rsidRPr="00461DEF">
        <w:rPr>
          <w:rFonts w:ascii="Times New Roman" w:eastAsia="Times New Roman" w:hAnsi="Times New Roman" w:cs="Times New Roman"/>
          <w:color w:val="000000"/>
          <w:sz w:val="24"/>
          <w:szCs w:val="24"/>
          <w:shd w:val="clear" w:color="auto" w:fill="FFFFFF"/>
          <w:lang w:eastAsia="ru-RU"/>
        </w:rPr>
        <w:t>.р</w:t>
      </w:r>
      <w:proofErr w:type="gramEnd"/>
      <w:r w:rsidRPr="00461DEF">
        <w:rPr>
          <w:rFonts w:ascii="Times New Roman" w:eastAsia="Times New Roman" w:hAnsi="Times New Roman" w:cs="Times New Roman"/>
          <w:color w:val="000000"/>
          <w:sz w:val="24"/>
          <w:szCs w:val="24"/>
          <w:shd w:val="clear" w:color="auto" w:fill="FFFFFF"/>
          <w:lang w:eastAsia="ru-RU"/>
        </w:rPr>
        <w:t>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 ремонт тротуара в р.п. Мухтолово ул. </w:t>
      </w:r>
      <w:proofErr w:type="gramStart"/>
      <w:r w:rsidRPr="00461DEF">
        <w:rPr>
          <w:rFonts w:ascii="Times New Roman" w:eastAsia="Times New Roman" w:hAnsi="Times New Roman" w:cs="Times New Roman"/>
          <w:color w:val="000000"/>
          <w:sz w:val="24"/>
          <w:szCs w:val="24"/>
          <w:shd w:val="clear" w:color="auto" w:fill="FFFFFF"/>
          <w:lang w:eastAsia="ru-RU"/>
        </w:rPr>
        <w:t>Заводская</w:t>
      </w:r>
      <w:proofErr w:type="gramEnd"/>
      <w:r w:rsidRPr="00461DEF">
        <w:rPr>
          <w:rFonts w:ascii="Times New Roman" w:eastAsia="Times New Roman" w:hAnsi="Times New Roman" w:cs="Times New Roman"/>
          <w:color w:val="000000"/>
          <w:sz w:val="24"/>
          <w:szCs w:val="24"/>
          <w:shd w:val="clear" w:color="auto" w:fill="FFFFFF"/>
          <w:lang w:eastAsia="ru-RU"/>
        </w:rPr>
        <w:t xml:space="preserve"> общей протяженностью 1,06км. Стоимость выполненных работ 4 679,498 тыс</w:t>
      </w:r>
      <w:proofErr w:type="gramStart"/>
      <w:r w:rsidRPr="00461DEF">
        <w:rPr>
          <w:rFonts w:ascii="Times New Roman" w:eastAsia="Times New Roman" w:hAnsi="Times New Roman" w:cs="Times New Roman"/>
          <w:color w:val="000000"/>
          <w:sz w:val="24"/>
          <w:szCs w:val="24"/>
          <w:shd w:val="clear" w:color="auto" w:fill="FFFFFF"/>
          <w:lang w:eastAsia="ru-RU"/>
        </w:rPr>
        <w:t>.р</w:t>
      </w:r>
      <w:proofErr w:type="gramEnd"/>
      <w:r w:rsidRPr="00461DEF">
        <w:rPr>
          <w:rFonts w:ascii="Times New Roman" w:eastAsia="Times New Roman" w:hAnsi="Times New Roman" w:cs="Times New Roman"/>
          <w:color w:val="000000"/>
          <w:sz w:val="24"/>
          <w:szCs w:val="24"/>
          <w:shd w:val="clear" w:color="auto" w:fill="FFFFFF"/>
          <w:lang w:eastAsia="ru-RU"/>
        </w:rPr>
        <w:t>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spellStart"/>
      <w:r w:rsidRPr="00461DEF">
        <w:rPr>
          <w:rFonts w:ascii="Times New Roman" w:eastAsia="Times New Roman" w:hAnsi="Times New Roman" w:cs="Times New Roman"/>
          <w:color w:val="000000"/>
          <w:sz w:val="24"/>
          <w:szCs w:val="24"/>
          <w:shd w:val="clear" w:color="auto" w:fill="FFFFFF"/>
          <w:lang w:eastAsia="ru-RU"/>
        </w:rPr>
        <w:t>Кужендеевским</w:t>
      </w:r>
      <w:proofErr w:type="spellEnd"/>
      <w:r w:rsidRPr="00461DEF">
        <w:rPr>
          <w:rFonts w:ascii="Times New Roman" w:eastAsia="Times New Roman" w:hAnsi="Times New Roman" w:cs="Times New Roman"/>
          <w:color w:val="000000"/>
          <w:sz w:val="24"/>
          <w:szCs w:val="24"/>
          <w:shd w:val="clear" w:color="auto" w:fill="FFFFFF"/>
          <w:lang w:eastAsia="ru-RU"/>
        </w:rPr>
        <w:t xml:space="preserve"> территориальным отделом выполнен 1 проект на общую сумму 3 891,311 тыс</w:t>
      </w:r>
      <w:proofErr w:type="gramStart"/>
      <w:r w:rsidRPr="00461DEF">
        <w:rPr>
          <w:rFonts w:ascii="Times New Roman" w:eastAsia="Times New Roman" w:hAnsi="Times New Roman" w:cs="Times New Roman"/>
          <w:color w:val="000000"/>
          <w:sz w:val="24"/>
          <w:szCs w:val="24"/>
          <w:shd w:val="clear" w:color="auto" w:fill="FFFFFF"/>
          <w:lang w:eastAsia="ru-RU"/>
        </w:rPr>
        <w:t>.р</w:t>
      </w:r>
      <w:proofErr w:type="gramEnd"/>
      <w:r w:rsidRPr="00461DEF">
        <w:rPr>
          <w:rFonts w:ascii="Times New Roman" w:eastAsia="Times New Roman" w:hAnsi="Times New Roman" w:cs="Times New Roman"/>
          <w:color w:val="000000"/>
          <w:sz w:val="24"/>
          <w:szCs w:val="24"/>
          <w:shd w:val="clear" w:color="auto" w:fill="FFFFFF"/>
          <w:lang w:eastAsia="ru-RU"/>
        </w:rPr>
        <w:t>уб., из них средства областного бюджета 2 168,265 тыс.руб.: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 ремонт участка автомобильной дороги ул. </w:t>
      </w:r>
      <w:proofErr w:type="gramStart"/>
      <w:r w:rsidRPr="00461DEF">
        <w:rPr>
          <w:rFonts w:ascii="Times New Roman" w:eastAsia="Times New Roman" w:hAnsi="Times New Roman" w:cs="Times New Roman"/>
          <w:color w:val="000000"/>
          <w:sz w:val="24"/>
          <w:szCs w:val="24"/>
          <w:shd w:val="clear" w:color="auto" w:fill="FFFFFF"/>
          <w:lang w:eastAsia="ru-RU"/>
        </w:rPr>
        <w:t>Советская</w:t>
      </w:r>
      <w:proofErr w:type="gramEnd"/>
      <w:r w:rsidRPr="00461DEF">
        <w:rPr>
          <w:rFonts w:ascii="Times New Roman" w:eastAsia="Times New Roman" w:hAnsi="Times New Roman" w:cs="Times New Roman"/>
          <w:color w:val="000000"/>
          <w:sz w:val="24"/>
          <w:szCs w:val="24"/>
          <w:shd w:val="clear" w:color="auto" w:fill="FFFFFF"/>
          <w:lang w:eastAsia="ru-RU"/>
        </w:rPr>
        <w:t xml:space="preserve"> в с. </w:t>
      </w:r>
      <w:proofErr w:type="spellStart"/>
      <w:r w:rsidRPr="00461DEF">
        <w:rPr>
          <w:rFonts w:ascii="Times New Roman" w:eastAsia="Times New Roman" w:hAnsi="Times New Roman" w:cs="Times New Roman"/>
          <w:color w:val="000000"/>
          <w:sz w:val="24"/>
          <w:szCs w:val="24"/>
          <w:shd w:val="clear" w:color="auto" w:fill="FFFFFF"/>
          <w:lang w:eastAsia="ru-RU"/>
        </w:rPr>
        <w:t>Кужендеево</w:t>
      </w:r>
      <w:proofErr w:type="spellEnd"/>
      <w:r w:rsidRPr="00461DEF">
        <w:rPr>
          <w:rFonts w:ascii="Times New Roman" w:eastAsia="Times New Roman" w:hAnsi="Times New Roman" w:cs="Times New Roman"/>
          <w:color w:val="000000"/>
          <w:sz w:val="24"/>
          <w:szCs w:val="24"/>
          <w:shd w:val="clear" w:color="auto" w:fill="FFFFFF"/>
          <w:lang w:eastAsia="ru-RU"/>
        </w:rPr>
        <w:t xml:space="preserve"> протяженностью 660 м.</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spellStart"/>
      <w:r w:rsidRPr="00461DEF">
        <w:rPr>
          <w:rFonts w:ascii="Times New Roman" w:eastAsia="Times New Roman" w:hAnsi="Times New Roman" w:cs="Times New Roman"/>
          <w:color w:val="000000"/>
          <w:sz w:val="24"/>
          <w:szCs w:val="24"/>
          <w:shd w:val="clear" w:color="auto" w:fill="FFFFFF"/>
          <w:lang w:eastAsia="ru-RU"/>
        </w:rPr>
        <w:t>Личадеевским</w:t>
      </w:r>
      <w:proofErr w:type="spellEnd"/>
      <w:r w:rsidRPr="00461DEF">
        <w:rPr>
          <w:rFonts w:ascii="Times New Roman" w:eastAsia="Times New Roman" w:hAnsi="Times New Roman" w:cs="Times New Roman"/>
          <w:color w:val="000000"/>
          <w:sz w:val="24"/>
          <w:szCs w:val="24"/>
          <w:shd w:val="clear" w:color="auto" w:fill="FFFFFF"/>
          <w:lang w:eastAsia="ru-RU"/>
        </w:rPr>
        <w:t xml:space="preserve"> территориальным отделом выполнен 1 проект на общую сумму 3 091,400 тыс</w:t>
      </w:r>
      <w:proofErr w:type="gramStart"/>
      <w:r w:rsidRPr="00461DEF">
        <w:rPr>
          <w:rFonts w:ascii="Times New Roman" w:eastAsia="Times New Roman" w:hAnsi="Times New Roman" w:cs="Times New Roman"/>
          <w:color w:val="000000"/>
          <w:sz w:val="24"/>
          <w:szCs w:val="24"/>
          <w:shd w:val="clear" w:color="auto" w:fill="FFFFFF"/>
          <w:lang w:eastAsia="ru-RU"/>
        </w:rPr>
        <w:t>.р</w:t>
      </w:r>
      <w:proofErr w:type="gramEnd"/>
      <w:r w:rsidRPr="00461DEF">
        <w:rPr>
          <w:rFonts w:ascii="Times New Roman" w:eastAsia="Times New Roman" w:hAnsi="Times New Roman" w:cs="Times New Roman"/>
          <w:color w:val="000000"/>
          <w:sz w:val="24"/>
          <w:szCs w:val="24"/>
          <w:shd w:val="clear" w:color="auto" w:fill="FFFFFF"/>
          <w:lang w:eastAsia="ru-RU"/>
        </w:rPr>
        <w:t xml:space="preserve">уб., из них средства областного бюджета 2 009,410 тыс.руб.: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color w:val="000000"/>
          <w:sz w:val="24"/>
          <w:szCs w:val="24"/>
          <w:shd w:val="clear" w:color="auto" w:fill="FFFFFF"/>
          <w:lang w:eastAsia="ru-RU"/>
        </w:rPr>
        <w:t xml:space="preserve">- </w:t>
      </w:r>
      <w:r w:rsidRPr="00461DEF">
        <w:rPr>
          <w:rFonts w:ascii="Times New Roman" w:eastAsia="Times New Roman" w:hAnsi="Times New Roman" w:cs="Times New Roman"/>
          <w:color w:val="000000"/>
          <w:sz w:val="24"/>
          <w:szCs w:val="24"/>
          <w:shd w:val="clear" w:color="auto" w:fill="FFFFFF"/>
          <w:lang w:eastAsia="ru-RU"/>
        </w:rPr>
        <w:t xml:space="preserve">ремонт водопроводной сети в с. </w:t>
      </w:r>
      <w:proofErr w:type="spellStart"/>
      <w:r w:rsidRPr="00461DEF">
        <w:rPr>
          <w:rFonts w:ascii="Times New Roman" w:eastAsia="Times New Roman" w:hAnsi="Times New Roman" w:cs="Times New Roman"/>
          <w:color w:val="000000"/>
          <w:sz w:val="24"/>
          <w:szCs w:val="24"/>
          <w:shd w:val="clear" w:color="auto" w:fill="FFFFFF"/>
          <w:lang w:eastAsia="ru-RU"/>
        </w:rPr>
        <w:t>Мечасово</w:t>
      </w:r>
      <w:proofErr w:type="spellEnd"/>
      <w:r w:rsidRPr="00461DEF">
        <w:rPr>
          <w:rFonts w:ascii="Times New Roman" w:eastAsia="Times New Roman" w:hAnsi="Times New Roman" w:cs="Times New Roman"/>
          <w:color w:val="000000"/>
          <w:sz w:val="24"/>
          <w:szCs w:val="24"/>
          <w:shd w:val="clear" w:color="auto" w:fill="FFFFFF"/>
          <w:lang w:eastAsia="ru-RU"/>
        </w:rPr>
        <w:t xml:space="preserve"> ул. </w:t>
      </w:r>
      <w:proofErr w:type="gramStart"/>
      <w:r w:rsidRPr="00461DEF">
        <w:rPr>
          <w:rFonts w:ascii="Times New Roman" w:eastAsia="Times New Roman" w:hAnsi="Times New Roman" w:cs="Times New Roman"/>
          <w:color w:val="000000"/>
          <w:sz w:val="24"/>
          <w:szCs w:val="24"/>
          <w:shd w:val="clear" w:color="auto" w:fill="FFFFFF"/>
          <w:lang w:eastAsia="ru-RU"/>
        </w:rPr>
        <w:t>Восточная</w:t>
      </w:r>
      <w:proofErr w:type="gramEnd"/>
      <w:r w:rsidRPr="00461DEF">
        <w:rPr>
          <w:rFonts w:ascii="Times New Roman" w:eastAsia="Times New Roman" w:hAnsi="Times New Roman" w:cs="Times New Roman"/>
          <w:color w:val="000000"/>
          <w:sz w:val="24"/>
          <w:szCs w:val="24"/>
          <w:shd w:val="clear" w:color="auto" w:fill="FFFFFF"/>
          <w:lang w:eastAsia="ru-RU"/>
        </w:rPr>
        <w:t>, Зеленая, Трудовая, в с. Выползово ул. Садовая, Трудовая общей протяженностью 3,0 км.</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spellStart"/>
      <w:r w:rsidRPr="00461DEF">
        <w:rPr>
          <w:rFonts w:ascii="Times New Roman" w:eastAsia="Times New Roman" w:hAnsi="Times New Roman" w:cs="Times New Roman"/>
          <w:color w:val="000000"/>
          <w:sz w:val="24"/>
          <w:szCs w:val="24"/>
          <w:shd w:val="clear" w:color="auto" w:fill="FFFFFF"/>
          <w:lang w:eastAsia="ru-RU"/>
        </w:rPr>
        <w:t>Хрипуновским</w:t>
      </w:r>
      <w:proofErr w:type="spellEnd"/>
      <w:r w:rsidRPr="00461DEF">
        <w:rPr>
          <w:rFonts w:ascii="Times New Roman" w:eastAsia="Times New Roman" w:hAnsi="Times New Roman" w:cs="Times New Roman"/>
          <w:color w:val="000000"/>
          <w:sz w:val="24"/>
          <w:szCs w:val="24"/>
          <w:shd w:val="clear" w:color="auto" w:fill="FFFFFF"/>
          <w:lang w:eastAsia="ru-RU"/>
        </w:rPr>
        <w:t xml:space="preserve"> территориальным отделом выполнен проект на общую сумму 6 484,133 тыс</w:t>
      </w:r>
      <w:proofErr w:type="gramStart"/>
      <w:r w:rsidRPr="00461DEF">
        <w:rPr>
          <w:rFonts w:ascii="Times New Roman" w:eastAsia="Times New Roman" w:hAnsi="Times New Roman" w:cs="Times New Roman"/>
          <w:color w:val="000000"/>
          <w:sz w:val="24"/>
          <w:szCs w:val="24"/>
          <w:shd w:val="clear" w:color="auto" w:fill="FFFFFF"/>
          <w:lang w:eastAsia="ru-RU"/>
        </w:rPr>
        <w:t>.р</w:t>
      </w:r>
      <w:proofErr w:type="gramEnd"/>
      <w:r w:rsidRPr="00461DEF">
        <w:rPr>
          <w:rFonts w:ascii="Times New Roman" w:eastAsia="Times New Roman" w:hAnsi="Times New Roman" w:cs="Times New Roman"/>
          <w:color w:val="000000"/>
          <w:sz w:val="24"/>
          <w:szCs w:val="24"/>
          <w:shd w:val="clear" w:color="auto" w:fill="FFFFFF"/>
          <w:lang w:eastAsia="ru-RU"/>
        </w:rPr>
        <w:t>уб., из них средства областного бюджета 2 700,00 тыс.руб.:</w:t>
      </w:r>
      <w:r w:rsidRPr="00461DEF">
        <w:rPr>
          <w:rFonts w:ascii="Times New Roman" w:eastAsia="Times New Roman" w:hAnsi="Times New Roman" w:cs="Times New Roman"/>
          <w:b/>
          <w:bCs/>
          <w:color w:val="000000"/>
          <w:sz w:val="24"/>
          <w:szCs w:val="24"/>
          <w:shd w:val="clear" w:color="auto" w:fill="FFFFFF"/>
          <w:lang w:eastAsia="ru-RU"/>
        </w:rPr>
        <w:t xml:space="preserve"> </w:t>
      </w:r>
      <w:r w:rsidRPr="00461DEF">
        <w:rPr>
          <w:rFonts w:ascii="Times New Roman" w:eastAsia="Times New Roman" w:hAnsi="Times New Roman" w:cs="Times New Roman"/>
          <w:color w:val="000000"/>
          <w:sz w:val="24"/>
          <w:szCs w:val="24"/>
          <w:shd w:val="clear" w:color="auto" w:fill="FFFFFF"/>
          <w:lang w:eastAsia="ru-RU"/>
        </w:rPr>
        <w:t xml:space="preserve">- ремонт автомобильных дорог с. </w:t>
      </w:r>
      <w:proofErr w:type="spellStart"/>
      <w:r w:rsidRPr="00461DEF">
        <w:rPr>
          <w:rFonts w:ascii="Times New Roman" w:eastAsia="Times New Roman" w:hAnsi="Times New Roman" w:cs="Times New Roman"/>
          <w:color w:val="000000"/>
          <w:sz w:val="24"/>
          <w:szCs w:val="24"/>
          <w:shd w:val="clear" w:color="auto" w:fill="FFFFFF"/>
          <w:lang w:eastAsia="ru-RU"/>
        </w:rPr>
        <w:t>Атемасово</w:t>
      </w:r>
      <w:proofErr w:type="spellEnd"/>
      <w:r w:rsidRPr="00461DEF">
        <w:rPr>
          <w:rFonts w:ascii="Times New Roman" w:eastAsia="Times New Roman" w:hAnsi="Times New Roman" w:cs="Times New Roman"/>
          <w:color w:val="000000"/>
          <w:sz w:val="24"/>
          <w:szCs w:val="24"/>
          <w:shd w:val="clear" w:color="auto" w:fill="FFFFFF"/>
          <w:lang w:eastAsia="ru-RU"/>
        </w:rPr>
        <w:t xml:space="preserve"> ул. Новая и подъезд к с. </w:t>
      </w:r>
      <w:proofErr w:type="spellStart"/>
      <w:r w:rsidRPr="00461DEF">
        <w:rPr>
          <w:rFonts w:ascii="Times New Roman" w:eastAsia="Times New Roman" w:hAnsi="Times New Roman" w:cs="Times New Roman"/>
          <w:color w:val="000000"/>
          <w:sz w:val="24"/>
          <w:szCs w:val="24"/>
          <w:shd w:val="clear" w:color="auto" w:fill="FFFFFF"/>
          <w:lang w:eastAsia="ru-RU"/>
        </w:rPr>
        <w:t>Автодеево</w:t>
      </w:r>
      <w:proofErr w:type="spellEnd"/>
      <w:r w:rsidRPr="00461DEF">
        <w:rPr>
          <w:rFonts w:ascii="Times New Roman" w:eastAsia="Times New Roman" w:hAnsi="Times New Roman" w:cs="Times New Roman"/>
          <w:color w:val="000000"/>
          <w:sz w:val="24"/>
          <w:szCs w:val="24"/>
          <w:shd w:val="clear" w:color="auto" w:fill="FFFFFF"/>
          <w:lang w:eastAsia="ru-RU"/>
        </w:rPr>
        <w:t xml:space="preserve"> общей протяженностью 1,05 км.</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spellStart"/>
      <w:r w:rsidRPr="00461DEF">
        <w:rPr>
          <w:rFonts w:ascii="Times New Roman" w:eastAsia="Times New Roman" w:hAnsi="Times New Roman" w:cs="Times New Roman"/>
          <w:color w:val="000000"/>
          <w:sz w:val="24"/>
          <w:szCs w:val="24"/>
          <w:shd w:val="clear" w:color="auto" w:fill="FFFFFF"/>
          <w:lang w:eastAsia="ru-RU"/>
        </w:rPr>
        <w:t>Стексовским</w:t>
      </w:r>
      <w:proofErr w:type="spellEnd"/>
      <w:r w:rsidRPr="00461DEF">
        <w:rPr>
          <w:rFonts w:ascii="Times New Roman" w:eastAsia="Times New Roman" w:hAnsi="Times New Roman" w:cs="Times New Roman"/>
          <w:color w:val="000000"/>
          <w:sz w:val="24"/>
          <w:szCs w:val="24"/>
          <w:shd w:val="clear" w:color="auto" w:fill="FFFFFF"/>
          <w:lang w:eastAsia="ru-RU"/>
        </w:rPr>
        <w:t xml:space="preserve"> территориальным отделом реализовано 2 проекта на общую сумму 8 001,347 тыс</w:t>
      </w:r>
      <w:proofErr w:type="gramStart"/>
      <w:r w:rsidRPr="00461DEF">
        <w:rPr>
          <w:rFonts w:ascii="Times New Roman" w:eastAsia="Times New Roman" w:hAnsi="Times New Roman" w:cs="Times New Roman"/>
          <w:color w:val="000000"/>
          <w:sz w:val="24"/>
          <w:szCs w:val="24"/>
          <w:shd w:val="clear" w:color="auto" w:fill="FFFFFF"/>
          <w:lang w:eastAsia="ru-RU"/>
        </w:rPr>
        <w:t>.р</w:t>
      </w:r>
      <w:proofErr w:type="gramEnd"/>
      <w:r w:rsidRPr="00461DEF">
        <w:rPr>
          <w:rFonts w:ascii="Times New Roman" w:eastAsia="Times New Roman" w:hAnsi="Times New Roman" w:cs="Times New Roman"/>
          <w:color w:val="000000"/>
          <w:sz w:val="24"/>
          <w:szCs w:val="24"/>
          <w:shd w:val="clear" w:color="auto" w:fill="FFFFFF"/>
          <w:lang w:eastAsia="ru-RU"/>
        </w:rPr>
        <w:t>уб., из них средства областного бюджета 4 040,376 тыс.руб.: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 ремонт водопроводной сети в с. </w:t>
      </w:r>
      <w:proofErr w:type="spellStart"/>
      <w:r w:rsidRPr="00461DEF">
        <w:rPr>
          <w:rFonts w:ascii="Times New Roman" w:eastAsia="Times New Roman" w:hAnsi="Times New Roman" w:cs="Times New Roman"/>
          <w:color w:val="000000"/>
          <w:sz w:val="24"/>
          <w:szCs w:val="24"/>
          <w:shd w:val="clear" w:color="auto" w:fill="FFFFFF"/>
          <w:lang w:eastAsia="ru-RU"/>
        </w:rPr>
        <w:t>Кологреево</w:t>
      </w:r>
      <w:proofErr w:type="spellEnd"/>
      <w:r w:rsidRPr="00461DEF">
        <w:rPr>
          <w:rFonts w:ascii="Times New Roman" w:eastAsia="Times New Roman" w:hAnsi="Times New Roman" w:cs="Times New Roman"/>
          <w:color w:val="000000"/>
          <w:sz w:val="24"/>
          <w:szCs w:val="24"/>
          <w:shd w:val="clear" w:color="auto" w:fill="FFFFFF"/>
          <w:lang w:eastAsia="ru-RU"/>
        </w:rPr>
        <w:t xml:space="preserve"> ул. </w:t>
      </w:r>
      <w:proofErr w:type="gramStart"/>
      <w:r w:rsidRPr="00461DEF">
        <w:rPr>
          <w:rFonts w:ascii="Times New Roman" w:eastAsia="Times New Roman" w:hAnsi="Times New Roman" w:cs="Times New Roman"/>
          <w:color w:val="000000"/>
          <w:sz w:val="24"/>
          <w:szCs w:val="24"/>
          <w:shd w:val="clear" w:color="auto" w:fill="FFFFFF"/>
          <w:lang w:eastAsia="ru-RU"/>
        </w:rPr>
        <w:t>Центральная</w:t>
      </w:r>
      <w:proofErr w:type="gramEnd"/>
      <w:r w:rsidRPr="00461DEF">
        <w:rPr>
          <w:rFonts w:ascii="Times New Roman" w:eastAsia="Times New Roman" w:hAnsi="Times New Roman" w:cs="Times New Roman"/>
          <w:color w:val="000000"/>
          <w:sz w:val="24"/>
          <w:szCs w:val="24"/>
          <w:shd w:val="clear" w:color="auto" w:fill="FFFFFF"/>
          <w:lang w:eastAsia="ru-RU"/>
        </w:rPr>
        <w:t xml:space="preserve"> общей протяженностью 2,1 км. Стоимость выполненных работ 2 567,293 тыс</w:t>
      </w:r>
      <w:proofErr w:type="gramStart"/>
      <w:r w:rsidRPr="00461DEF">
        <w:rPr>
          <w:rFonts w:ascii="Times New Roman" w:eastAsia="Times New Roman" w:hAnsi="Times New Roman" w:cs="Times New Roman"/>
          <w:color w:val="000000"/>
          <w:sz w:val="24"/>
          <w:szCs w:val="24"/>
          <w:shd w:val="clear" w:color="auto" w:fill="FFFFFF"/>
          <w:lang w:eastAsia="ru-RU"/>
        </w:rPr>
        <w:t>.р</w:t>
      </w:r>
      <w:proofErr w:type="gramEnd"/>
      <w:r w:rsidRPr="00461DEF">
        <w:rPr>
          <w:rFonts w:ascii="Times New Roman" w:eastAsia="Times New Roman" w:hAnsi="Times New Roman" w:cs="Times New Roman"/>
          <w:color w:val="000000"/>
          <w:sz w:val="24"/>
          <w:szCs w:val="24"/>
          <w:shd w:val="clear" w:color="auto" w:fill="FFFFFF"/>
          <w:lang w:eastAsia="ru-RU"/>
        </w:rPr>
        <w:t>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ремонт автомобильных дорог с. </w:t>
      </w:r>
      <w:proofErr w:type="spellStart"/>
      <w:r w:rsidRPr="00461DEF">
        <w:rPr>
          <w:rFonts w:ascii="Times New Roman" w:eastAsia="Times New Roman" w:hAnsi="Times New Roman" w:cs="Times New Roman"/>
          <w:sz w:val="24"/>
          <w:szCs w:val="24"/>
          <w:shd w:val="clear" w:color="auto" w:fill="FFFFFF"/>
          <w:lang w:eastAsia="ru-RU"/>
        </w:rPr>
        <w:t>Круглово</w:t>
      </w:r>
      <w:proofErr w:type="spellEnd"/>
      <w:r w:rsidRPr="00461DEF">
        <w:rPr>
          <w:rFonts w:ascii="Times New Roman" w:eastAsia="Times New Roman" w:hAnsi="Times New Roman" w:cs="Times New Roman"/>
          <w:sz w:val="24"/>
          <w:szCs w:val="24"/>
          <w:shd w:val="clear" w:color="auto" w:fill="FFFFFF"/>
          <w:lang w:eastAsia="ru-RU"/>
        </w:rPr>
        <w:t xml:space="preserve"> ул. </w:t>
      </w:r>
      <w:proofErr w:type="gramStart"/>
      <w:r w:rsidRPr="00461DEF">
        <w:rPr>
          <w:rFonts w:ascii="Times New Roman" w:eastAsia="Times New Roman" w:hAnsi="Times New Roman" w:cs="Times New Roman"/>
          <w:sz w:val="24"/>
          <w:szCs w:val="24"/>
          <w:shd w:val="clear" w:color="auto" w:fill="FFFFFF"/>
          <w:lang w:eastAsia="ru-RU"/>
        </w:rPr>
        <w:t>Молодежная</w:t>
      </w:r>
      <w:proofErr w:type="gramEnd"/>
      <w:r w:rsidRPr="00461DEF">
        <w:rPr>
          <w:rFonts w:ascii="Times New Roman" w:eastAsia="Times New Roman" w:hAnsi="Times New Roman" w:cs="Times New Roman"/>
          <w:sz w:val="24"/>
          <w:szCs w:val="24"/>
          <w:shd w:val="clear" w:color="auto" w:fill="FFFFFF"/>
          <w:lang w:eastAsia="ru-RU"/>
        </w:rPr>
        <w:t xml:space="preserve">, Советская общей протяженностью 1,1 км. Стоимость выполненных работ 5 434,054 </w:t>
      </w:r>
      <w:proofErr w:type="spellStart"/>
      <w:r w:rsidRPr="00461DEF">
        <w:rPr>
          <w:rFonts w:ascii="Times New Roman" w:eastAsia="Times New Roman" w:hAnsi="Times New Roman" w:cs="Times New Roman"/>
          <w:sz w:val="24"/>
          <w:szCs w:val="24"/>
          <w:shd w:val="clear" w:color="auto" w:fill="FFFFFF"/>
          <w:lang w:eastAsia="ru-RU"/>
        </w:rPr>
        <w:t>тыс</w:t>
      </w:r>
      <w:proofErr w:type="gramStart"/>
      <w:r w:rsidRPr="00461DEF">
        <w:rPr>
          <w:rFonts w:ascii="Times New Roman" w:eastAsia="Times New Roman" w:hAnsi="Times New Roman" w:cs="Times New Roman"/>
          <w:sz w:val="24"/>
          <w:szCs w:val="24"/>
          <w:shd w:val="clear" w:color="auto" w:fill="FFFFFF"/>
          <w:lang w:eastAsia="ru-RU"/>
        </w:rPr>
        <w:t>.р</w:t>
      </w:r>
      <w:proofErr w:type="gramEnd"/>
      <w:r w:rsidRPr="00461DEF">
        <w:rPr>
          <w:rFonts w:ascii="Times New Roman" w:eastAsia="Times New Roman" w:hAnsi="Times New Roman" w:cs="Times New Roman"/>
          <w:sz w:val="24"/>
          <w:szCs w:val="24"/>
          <w:shd w:val="clear" w:color="auto" w:fill="FFFFFF"/>
          <w:lang w:eastAsia="ru-RU"/>
        </w:rPr>
        <w:t>уб</w:t>
      </w:r>
      <w:proofErr w:type="spellEnd"/>
      <w:r w:rsidRPr="00461DEF">
        <w:rPr>
          <w:rFonts w:ascii="Times New Roman" w:eastAsia="Times New Roman" w:hAnsi="Times New Roman" w:cs="Times New Roman"/>
          <w:color w:val="000000"/>
          <w:sz w:val="24"/>
          <w:szCs w:val="24"/>
          <w:shd w:val="clear" w:color="auto" w:fill="FFFFFF"/>
          <w:lang w:eastAsia="ru-RU"/>
        </w:rPr>
        <w:t xml:space="preserve">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color w:val="222222"/>
          <w:sz w:val="24"/>
          <w:szCs w:val="24"/>
          <w:u w:val="single"/>
          <w:shd w:val="clear" w:color="auto" w:fill="FFFFFF"/>
          <w:lang w:eastAsia="ru-RU"/>
        </w:rPr>
        <w:t xml:space="preserve">ГП «РАЗВИТИЕ ТРАНСПОРТНОЙ СИСТЕМЫ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color w:val="222222"/>
          <w:sz w:val="24"/>
          <w:szCs w:val="24"/>
          <w:u w:val="single"/>
          <w:shd w:val="clear" w:color="auto" w:fill="FFFFFF"/>
          <w:lang w:eastAsia="ru-RU"/>
        </w:rPr>
        <w:t>НИЖЕГОРОДСКОЙ ОБЛАСТИ»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В рамках реализации МП «Дорожное хозяйство и благоустройство территории округа » продолжились работы по ремонту автомобильных дорог в асфальте.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В р.п</w:t>
      </w:r>
      <w:proofErr w:type="gramStart"/>
      <w:r w:rsidRPr="00461DEF">
        <w:rPr>
          <w:rFonts w:ascii="Times New Roman" w:eastAsia="Times New Roman" w:hAnsi="Times New Roman" w:cs="Times New Roman"/>
          <w:color w:val="000000"/>
          <w:sz w:val="24"/>
          <w:szCs w:val="24"/>
          <w:shd w:val="clear" w:color="auto" w:fill="FFFFFF"/>
          <w:lang w:eastAsia="ru-RU"/>
        </w:rPr>
        <w:t>.А</w:t>
      </w:r>
      <w:proofErr w:type="gramEnd"/>
      <w:r w:rsidRPr="00461DEF">
        <w:rPr>
          <w:rFonts w:ascii="Times New Roman" w:eastAsia="Times New Roman" w:hAnsi="Times New Roman" w:cs="Times New Roman"/>
          <w:color w:val="000000"/>
          <w:sz w:val="24"/>
          <w:szCs w:val="24"/>
          <w:shd w:val="clear" w:color="auto" w:fill="FFFFFF"/>
          <w:lang w:eastAsia="ru-RU"/>
        </w:rPr>
        <w:t xml:space="preserve">рдатов отремонтированы автомобильные дороги: ул.Парковая, ул.Есенина, ул.Набережная, ул.Маяковского, ул.Кирова. Общая протяженность составила 3,4 км. Объем финансового обеспечения на реализацию мероприятий 26,645 тыс. руб. (из них обл.- 23,893 млн. руб.).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lastRenderedPageBreak/>
        <w:t>В р.п</w:t>
      </w:r>
      <w:proofErr w:type="gramStart"/>
      <w:r w:rsidRPr="00461DEF">
        <w:rPr>
          <w:rFonts w:ascii="Times New Roman" w:eastAsia="Times New Roman" w:hAnsi="Times New Roman" w:cs="Times New Roman"/>
          <w:color w:val="000000"/>
          <w:sz w:val="24"/>
          <w:szCs w:val="24"/>
          <w:shd w:val="clear" w:color="auto" w:fill="FFFFFF"/>
          <w:lang w:eastAsia="ru-RU"/>
        </w:rPr>
        <w:t>.М</w:t>
      </w:r>
      <w:proofErr w:type="gramEnd"/>
      <w:r w:rsidRPr="00461DEF">
        <w:rPr>
          <w:rFonts w:ascii="Times New Roman" w:eastAsia="Times New Roman" w:hAnsi="Times New Roman" w:cs="Times New Roman"/>
          <w:color w:val="000000"/>
          <w:sz w:val="24"/>
          <w:szCs w:val="24"/>
          <w:shd w:val="clear" w:color="auto" w:fill="FFFFFF"/>
          <w:lang w:eastAsia="ru-RU"/>
        </w:rPr>
        <w:t xml:space="preserve">ухтолово отремонтированы автомобильные дороги по ул.Новая, ул.Южная, ул.Пионерская, общей протяженностью 2,5 км. Объем инвестиций 16,890 </w:t>
      </w:r>
      <w:proofErr w:type="spellStart"/>
      <w:proofErr w:type="gramStart"/>
      <w:r w:rsidRPr="00461DEF">
        <w:rPr>
          <w:rFonts w:ascii="Times New Roman" w:eastAsia="Times New Roman" w:hAnsi="Times New Roman" w:cs="Times New Roman"/>
          <w:color w:val="000000"/>
          <w:sz w:val="24"/>
          <w:szCs w:val="24"/>
          <w:shd w:val="clear" w:color="auto" w:fill="FFFFFF"/>
          <w:lang w:eastAsia="ru-RU"/>
        </w:rPr>
        <w:t>млн</w:t>
      </w:r>
      <w:proofErr w:type="spellEnd"/>
      <w:proofErr w:type="gramEnd"/>
      <w:r w:rsidRPr="00461DEF">
        <w:rPr>
          <w:rFonts w:ascii="Times New Roman" w:eastAsia="Times New Roman" w:hAnsi="Times New Roman" w:cs="Times New Roman"/>
          <w:color w:val="000000"/>
          <w:sz w:val="24"/>
          <w:szCs w:val="24"/>
          <w:shd w:val="clear" w:color="auto" w:fill="FFFFFF"/>
          <w:lang w:eastAsia="ru-RU"/>
        </w:rPr>
        <w:t xml:space="preserve"> руб. (из них обл. – 12,5 </w:t>
      </w:r>
      <w:proofErr w:type="spellStart"/>
      <w:r w:rsidRPr="00461DEF">
        <w:rPr>
          <w:rFonts w:ascii="Times New Roman" w:eastAsia="Times New Roman" w:hAnsi="Times New Roman" w:cs="Times New Roman"/>
          <w:color w:val="000000"/>
          <w:sz w:val="24"/>
          <w:szCs w:val="24"/>
          <w:shd w:val="clear" w:color="auto" w:fill="FFFFFF"/>
          <w:lang w:eastAsia="ru-RU"/>
        </w:rPr>
        <w:t>млн</w:t>
      </w:r>
      <w:proofErr w:type="spellEnd"/>
      <w:r w:rsidRPr="00461DEF">
        <w:rPr>
          <w:rFonts w:ascii="Times New Roman" w:eastAsia="Times New Roman" w:hAnsi="Times New Roman" w:cs="Times New Roman"/>
          <w:color w:val="000000"/>
          <w:sz w:val="24"/>
          <w:szCs w:val="24"/>
          <w:shd w:val="clear" w:color="auto" w:fill="FFFFFF"/>
          <w:lang w:eastAsia="ru-RU"/>
        </w:rPr>
        <w:t>).</w:t>
      </w:r>
      <w:r w:rsidRPr="00461DEF">
        <w:rPr>
          <w:rFonts w:ascii="Times New Roman" w:eastAsia="Times New Roman" w:hAnsi="Times New Roman" w:cs="Times New Roman"/>
          <w:color w:val="222222"/>
          <w:sz w:val="24"/>
          <w:szCs w:val="24"/>
          <w:shd w:val="clear" w:color="auto" w:fill="FFFFFF"/>
          <w:lang w:eastAsia="ru-RU"/>
        </w:rPr>
        <w:t xml:space="preserve">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На период 2025 г в рамках НП «Безопасные и качественные дороги» на территории Ардатовского муниципального округа ГКУ НО «ГУАД» выполнены работы по ремонт</w:t>
      </w:r>
      <w:r w:rsidRPr="00461DEF">
        <w:rPr>
          <w:rFonts w:ascii="Times New Roman" w:eastAsia="Times New Roman" w:hAnsi="Times New Roman" w:cs="Times New Roman"/>
          <w:sz w:val="24"/>
          <w:szCs w:val="24"/>
          <w:shd w:val="clear" w:color="auto" w:fill="FFFFFF"/>
          <w:lang w:eastAsia="ru-RU"/>
        </w:rPr>
        <w:t xml:space="preserve">у автомобильных дорог: </w:t>
      </w:r>
    </w:p>
    <w:tbl>
      <w:tblPr>
        <w:tblW w:w="9855"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819"/>
        <w:gridCol w:w="6106"/>
        <w:gridCol w:w="1508"/>
        <w:gridCol w:w="1422"/>
      </w:tblGrid>
      <w:tr w:rsidR="00461DEF" w:rsidRPr="00461DEF" w:rsidTr="00461DEF">
        <w:trPr>
          <w:tblHeader/>
          <w:tblCellSpacing w:w="0" w:type="dxa"/>
          <w:jc w:val="center"/>
        </w:trPr>
        <w:tc>
          <w:tcPr>
            <w:tcW w:w="630"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этапа</w:t>
            </w:r>
          </w:p>
        </w:tc>
        <w:tc>
          <w:tcPr>
            <w:tcW w:w="5880"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Наименование этапа</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80"/>
                <w:sz w:val="24"/>
                <w:szCs w:val="24"/>
                <w:shd w:val="clear" w:color="auto" w:fill="FFFFFF"/>
                <w:lang w:eastAsia="ru-RU"/>
              </w:rPr>
              <w:t>Начало</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80"/>
                <w:sz w:val="24"/>
                <w:szCs w:val="24"/>
                <w:shd w:val="clear" w:color="auto" w:fill="FFFFFF"/>
                <w:lang w:eastAsia="ru-RU"/>
              </w:rPr>
              <w:t>Окончание</w:t>
            </w:r>
          </w:p>
        </w:tc>
      </w:tr>
      <w:tr w:rsidR="00461DEF" w:rsidRPr="00461DEF" w:rsidTr="00461DEF">
        <w:trPr>
          <w:tblCellSpacing w:w="0" w:type="dxa"/>
          <w:jc w:val="center"/>
        </w:trPr>
        <w:tc>
          <w:tcPr>
            <w:tcW w:w="630"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80"/>
                <w:sz w:val="24"/>
                <w:szCs w:val="24"/>
                <w:shd w:val="clear" w:color="auto" w:fill="FFFFFF"/>
                <w:lang w:eastAsia="ru-RU"/>
              </w:rPr>
              <w:t>1</w:t>
            </w:r>
          </w:p>
        </w:tc>
        <w:tc>
          <w:tcPr>
            <w:tcW w:w="5880"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Ремонт участка автомобильной дороги (22 ОП РЗ 22К-0079) Владимир-Муром-Арзамас км 238+720 - км 252+001 в </w:t>
            </w:r>
            <w:proofErr w:type="spellStart"/>
            <w:r w:rsidRPr="00461DEF">
              <w:rPr>
                <w:rFonts w:ascii="Times New Roman" w:eastAsia="Times New Roman" w:hAnsi="Times New Roman" w:cs="Times New Roman"/>
                <w:sz w:val="24"/>
                <w:szCs w:val="24"/>
                <w:shd w:val="clear" w:color="auto" w:fill="FFFFFF"/>
                <w:lang w:eastAsia="ru-RU"/>
              </w:rPr>
              <w:t>Ардатовском</w:t>
            </w:r>
            <w:proofErr w:type="spellEnd"/>
            <w:r w:rsidRPr="00461DEF">
              <w:rPr>
                <w:rFonts w:ascii="Times New Roman" w:eastAsia="Times New Roman" w:hAnsi="Times New Roman" w:cs="Times New Roman"/>
                <w:sz w:val="24"/>
                <w:szCs w:val="24"/>
                <w:shd w:val="clear" w:color="auto" w:fill="FFFFFF"/>
                <w:lang w:eastAsia="ru-RU"/>
              </w:rPr>
              <w:t xml:space="preserve"> районе Нижегородской области (13,281 км)</w:t>
            </w:r>
          </w:p>
        </w:tc>
        <w:tc>
          <w:tcPr>
            <w:tcW w:w="1275"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с даты заключения</w:t>
            </w:r>
            <w:proofErr w:type="gramEnd"/>
            <w:r w:rsidRPr="00461DEF">
              <w:rPr>
                <w:rFonts w:ascii="Times New Roman" w:eastAsia="Times New Roman" w:hAnsi="Times New Roman" w:cs="Times New Roman"/>
                <w:sz w:val="24"/>
                <w:szCs w:val="24"/>
                <w:shd w:val="clear" w:color="auto" w:fill="FFFFFF"/>
                <w:lang w:eastAsia="ru-RU"/>
              </w:rPr>
              <w:t xml:space="preserve"> контракта</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30.09.2025</w:t>
            </w:r>
          </w:p>
        </w:tc>
      </w:tr>
      <w:tr w:rsidR="00461DEF" w:rsidRPr="00461DEF" w:rsidTr="00461DEF">
        <w:trPr>
          <w:tblCellSpacing w:w="0" w:type="dxa"/>
          <w:jc w:val="center"/>
        </w:trPr>
        <w:tc>
          <w:tcPr>
            <w:tcW w:w="630"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80"/>
                <w:sz w:val="24"/>
                <w:szCs w:val="24"/>
                <w:shd w:val="clear" w:color="auto" w:fill="FFFFFF"/>
                <w:lang w:eastAsia="ru-RU"/>
              </w:rPr>
              <w:t>2</w:t>
            </w:r>
          </w:p>
        </w:tc>
        <w:tc>
          <w:tcPr>
            <w:tcW w:w="5880"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Восстановление участка автомобильной дороги (22 ОП МЗ 22Н - 0109) </w:t>
            </w:r>
            <w:proofErr w:type="spellStart"/>
            <w:r w:rsidRPr="00461DEF">
              <w:rPr>
                <w:rFonts w:ascii="Times New Roman" w:eastAsia="Times New Roman" w:hAnsi="Times New Roman" w:cs="Times New Roman"/>
                <w:sz w:val="24"/>
                <w:szCs w:val="24"/>
                <w:shd w:val="clear" w:color="auto" w:fill="FFFFFF"/>
                <w:lang w:eastAsia="ru-RU"/>
              </w:rPr>
              <w:t>Стексово</w:t>
            </w:r>
            <w:proofErr w:type="spellEnd"/>
            <w:r w:rsidRPr="00461DEF">
              <w:rPr>
                <w:rFonts w:ascii="Times New Roman" w:eastAsia="Times New Roman" w:hAnsi="Times New Roman" w:cs="Times New Roman"/>
                <w:sz w:val="24"/>
                <w:szCs w:val="24"/>
                <w:shd w:val="clear" w:color="auto" w:fill="FFFFFF"/>
                <w:lang w:eastAsia="ru-RU"/>
              </w:rPr>
              <w:t xml:space="preserve"> - </w:t>
            </w:r>
            <w:proofErr w:type="spellStart"/>
            <w:r w:rsidRPr="00461DEF">
              <w:rPr>
                <w:rFonts w:ascii="Times New Roman" w:eastAsia="Times New Roman" w:hAnsi="Times New Roman" w:cs="Times New Roman"/>
                <w:sz w:val="24"/>
                <w:szCs w:val="24"/>
                <w:shd w:val="clear" w:color="auto" w:fill="FFFFFF"/>
                <w:lang w:eastAsia="ru-RU"/>
              </w:rPr>
              <w:t>Личадеево</w:t>
            </w:r>
            <w:proofErr w:type="spellEnd"/>
            <w:r w:rsidRPr="00461DEF">
              <w:rPr>
                <w:rFonts w:ascii="Times New Roman" w:eastAsia="Times New Roman" w:hAnsi="Times New Roman" w:cs="Times New Roman"/>
                <w:sz w:val="24"/>
                <w:szCs w:val="24"/>
                <w:shd w:val="clear" w:color="auto" w:fill="FFFFFF"/>
                <w:lang w:eastAsia="ru-RU"/>
              </w:rPr>
              <w:t xml:space="preserve"> км 0+004 - км 13+204 в </w:t>
            </w:r>
            <w:proofErr w:type="spellStart"/>
            <w:r w:rsidRPr="00461DEF">
              <w:rPr>
                <w:rFonts w:ascii="Times New Roman" w:eastAsia="Times New Roman" w:hAnsi="Times New Roman" w:cs="Times New Roman"/>
                <w:sz w:val="24"/>
                <w:szCs w:val="24"/>
                <w:shd w:val="clear" w:color="auto" w:fill="FFFFFF"/>
                <w:lang w:eastAsia="ru-RU"/>
              </w:rPr>
              <w:t>Ардатовском</w:t>
            </w:r>
            <w:proofErr w:type="spellEnd"/>
            <w:r w:rsidRPr="00461DEF">
              <w:rPr>
                <w:rFonts w:ascii="Times New Roman" w:eastAsia="Times New Roman" w:hAnsi="Times New Roman" w:cs="Times New Roman"/>
                <w:sz w:val="24"/>
                <w:szCs w:val="24"/>
                <w:shd w:val="clear" w:color="auto" w:fill="FFFFFF"/>
                <w:lang w:eastAsia="ru-RU"/>
              </w:rPr>
              <w:t xml:space="preserve"> районе Нижегородской области (13,2 км)</w:t>
            </w:r>
          </w:p>
        </w:tc>
        <w:tc>
          <w:tcPr>
            <w:tcW w:w="1275"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с даты заключения</w:t>
            </w:r>
            <w:proofErr w:type="gramEnd"/>
            <w:r w:rsidRPr="00461DEF">
              <w:rPr>
                <w:rFonts w:ascii="Times New Roman" w:eastAsia="Times New Roman" w:hAnsi="Times New Roman" w:cs="Times New Roman"/>
                <w:sz w:val="24"/>
                <w:szCs w:val="24"/>
                <w:shd w:val="clear" w:color="auto" w:fill="FFFFFF"/>
                <w:lang w:eastAsia="ru-RU"/>
              </w:rPr>
              <w:t xml:space="preserve"> контракта</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30.09.2025</w:t>
            </w:r>
          </w:p>
        </w:tc>
      </w:tr>
    </w:tbl>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По МП «Дорожное хозяйство и благоустройство территории Ардатовского муниципального округа Нижегородской области» заменено 844 лампочек и светильников на сетях уличного освещения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Отремонтированы ограждения кладбищ </w:t>
      </w:r>
      <w:proofErr w:type="gramStart"/>
      <w:r w:rsidRPr="00461DEF">
        <w:rPr>
          <w:rFonts w:ascii="Times New Roman" w:eastAsia="Times New Roman" w:hAnsi="Times New Roman" w:cs="Times New Roman"/>
          <w:color w:val="000000"/>
          <w:sz w:val="24"/>
          <w:szCs w:val="24"/>
          <w:shd w:val="clear" w:color="auto" w:fill="FFFFFF"/>
          <w:lang w:eastAsia="ru-RU"/>
        </w:rPr>
        <w:t>в</w:t>
      </w:r>
      <w:proofErr w:type="gramEnd"/>
      <w:r w:rsidRPr="00461DEF">
        <w:rPr>
          <w:rFonts w:ascii="Times New Roman" w:eastAsia="Times New Roman" w:hAnsi="Times New Roman" w:cs="Times New Roman"/>
          <w:color w:val="000000"/>
          <w:sz w:val="24"/>
          <w:szCs w:val="24"/>
          <w:shd w:val="clear" w:color="auto" w:fill="FFFFFF"/>
          <w:lang w:eastAsia="ru-RU"/>
        </w:rPr>
        <w:t xml:space="preserve"> с. Поляна, с. </w:t>
      </w:r>
      <w:proofErr w:type="spellStart"/>
      <w:r w:rsidRPr="00461DEF">
        <w:rPr>
          <w:rFonts w:ascii="Times New Roman" w:eastAsia="Times New Roman" w:hAnsi="Times New Roman" w:cs="Times New Roman"/>
          <w:color w:val="000000"/>
          <w:sz w:val="24"/>
          <w:szCs w:val="24"/>
          <w:shd w:val="clear" w:color="auto" w:fill="FFFFFF"/>
          <w:lang w:eastAsia="ru-RU"/>
        </w:rPr>
        <w:t>Измайловка</w:t>
      </w:r>
      <w:proofErr w:type="spellEnd"/>
      <w:r w:rsidRPr="00461DEF">
        <w:rPr>
          <w:rFonts w:ascii="Times New Roman" w:eastAsia="Times New Roman" w:hAnsi="Times New Roman" w:cs="Times New Roman"/>
          <w:color w:val="000000"/>
          <w:sz w:val="24"/>
          <w:szCs w:val="24"/>
          <w:shd w:val="clear" w:color="auto" w:fill="FFFFFF"/>
          <w:lang w:eastAsia="ru-RU"/>
        </w:rPr>
        <w:t xml:space="preserve">, с. </w:t>
      </w:r>
      <w:proofErr w:type="spellStart"/>
      <w:r w:rsidRPr="00461DEF">
        <w:rPr>
          <w:rFonts w:ascii="Times New Roman" w:eastAsia="Times New Roman" w:hAnsi="Times New Roman" w:cs="Times New Roman"/>
          <w:color w:val="000000"/>
          <w:sz w:val="24"/>
          <w:szCs w:val="24"/>
          <w:shd w:val="clear" w:color="auto" w:fill="FFFFFF"/>
          <w:lang w:eastAsia="ru-RU"/>
        </w:rPr>
        <w:t>Мечасово</w:t>
      </w:r>
      <w:proofErr w:type="spellEnd"/>
      <w:r w:rsidRPr="00461DEF">
        <w:rPr>
          <w:rFonts w:ascii="Times New Roman" w:eastAsia="Times New Roman" w:hAnsi="Times New Roman" w:cs="Times New Roman"/>
          <w:color w:val="000000"/>
          <w:sz w:val="24"/>
          <w:szCs w:val="24"/>
          <w:shd w:val="clear" w:color="auto" w:fill="FFFFFF"/>
          <w:lang w:eastAsia="ru-RU"/>
        </w:rPr>
        <w:t xml:space="preserve"> на общую сумму 1,343 млн.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Обработано 91 га на общую сумму 1,075 </w:t>
      </w:r>
      <w:proofErr w:type="spellStart"/>
      <w:proofErr w:type="gramStart"/>
      <w:r w:rsidRPr="00461DEF">
        <w:rPr>
          <w:rFonts w:ascii="Times New Roman" w:eastAsia="Times New Roman" w:hAnsi="Times New Roman" w:cs="Times New Roman"/>
          <w:color w:val="000000"/>
          <w:sz w:val="24"/>
          <w:szCs w:val="24"/>
          <w:shd w:val="clear" w:color="auto" w:fill="FFFFFF"/>
          <w:lang w:eastAsia="ru-RU"/>
        </w:rPr>
        <w:t>млн</w:t>
      </w:r>
      <w:proofErr w:type="spellEnd"/>
      <w:proofErr w:type="gramEnd"/>
      <w:r w:rsidRPr="00461DEF">
        <w:rPr>
          <w:rFonts w:ascii="Times New Roman" w:eastAsia="Times New Roman" w:hAnsi="Times New Roman" w:cs="Times New Roman"/>
          <w:color w:val="000000"/>
          <w:sz w:val="24"/>
          <w:szCs w:val="24"/>
          <w:shd w:val="clear" w:color="auto" w:fill="FFFFFF"/>
          <w:lang w:eastAsia="ru-RU"/>
        </w:rPr>
        <w:t xml:space="preserve"> рублей от сорняка «Борщевик Сосновского» в границах населенных пунктов.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В рамках МП «Развитие социальной и инженерной инфраструктуры территории Ардатовского муниципального округа Нижегородской области» разработана проектная документация на капитальный ремонт водопроводной сети в р.п</w:t>
      </w:r>
      <w:proofErr w:type="gramStart"/>
      <w:r w:rsidRPr="00461DEF">
        <w:rPr>
          <w:rFonts w:ascii="Times New Roman" w:eastAsia="Times New Roman" w:hAnsi="Times New Roman" w:cs="Times New Roman"/>
          <w:color w:val="000000"/>
          <w:sz w:val="24"/>
          <w:szCs w:val="24"/>
          <w:shd w:val="clear" w:color="auto" w:fill="FFFFFF"/>
          <w:lang w:eastAsia="ru-RU"/>
        </w:rPr>
        <w:t>.А</w:t>
      </w:r>
      <w:proofErr w:type="gramEnd"/>
      <w:r w:rsidRPr="00461DEF">
        <w:rPr>
          <w:rFonts w:ascii="Times New Roman" w:eastAsia="Times New Roman" w:hAnsi="Times New Roman" w:cs="Times New Roman"/>
          <w:color w:val="000000"/>
          <w:sz w:val="24"/>
          <w:szCs w:val="24"/>
          <w:shd w:val="clear" w:color="auto" w:fill="FFFFFF"/>
          <w:lang w:eastAsia="ru-RU"/>
        </w:rPr>
        <w:t xml:space="preserve">рдатов 1 и 2 этапы. Проектная документация получила положительное заключение </w:t>
      </w:r>
      <w:proofErr w:type="spellStart"/>
      <w:r w:rsidRPr="00461DEF">
        <w:rPr>
          <w:rFonts w:ascii="Times New Roman" w:eastAsia="Times New Roman" w:hAnsi="Times New Roman" w:cs="Times New Roman"/>
          <w:color w:val="000000"/>
          <w:sz w:val="24"/>
          <w:szCs w:val="24"/>
          <w:shd w:val="clear" w:color="auto" w:fill="FFFFFF"/>
          <w:lang w:eastAsia="ru-RU"/>
        </w:rPr>
        <w:t>госэкспертизы</w:t>
      </w:r>
      <w:proofErr w:type="spellEnd"/>
      <w:r w:rsidRPr="00461DEF">
        <w:rPr>
          <w:rFonts w:ascii="Times New Roman" w:eastAsia="Times New Roman" w:hAnsi="Times New Roman" w:cs="Times New Roman"/>
          <w:color w:val="000000"/>
          <w:sz w:val="24"/>
          <w:szCs w:val="24"/>
          <w:shd w:val="clear" w:color="auto" w:fill="FFFFFF"/>
          <w:lang w:eastAsia="ru-RU"/>
        </w:rPr>
        <w:t>.</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color w:val="000000"/>
          <w:sz w:val="24"/>
          <w:szCs w:val="24"/>
          <w:u w:val="single"/>
          <w:shd w:val="clear" w:color="auto" w:fill="FFFFFF"/>
          <w:lang w:eastAsia="ru-RU"/>
        </w:rPr>
        <w:t>КАПИТАЛЬНЫЙ РЕМОНТ ОБЩЕГО ИМУЩЕСТВА МКД</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В рамках региональной программы по проведению капитального ремонта</w:t>
      </w:r>
      <w:r w:rsidRPr="00461DEF">
        <w:rPr>
          <w:rFonts w:ascii="Times New Roman" w:eastAsia="Times New Roman" w:hAnsi="Times New Roman" w:cs="Times New Roman"/>
          <w:color w:val="000000"/>
          <w:sz w:val="24"/>
          <w:szCs w:val="24"/>
          <w:shd w:val="clear" w:color="auto" w:fill="FFFFFF"/>
          <w:lang w:eastAsia="ru-RU"/>
        </w:rPr>
        <w:br/>
        <w:t>общего имущества в многоквартирных домах в 2025 году выполнены работы по</w:t>
      </w:r>
      <w:r w:rsidRPr="00461DEF">
        <w:rPr>
          <w:rFonts w:ascii="Times New Roman" w:eastAsia="Times New Roman" w:hAnsi="Times New Roman" w:cs="Times New Roman"/>
          <w:color w:val="000000"/>
          <w:sz w:val="24"/>
          <w:szCs w:val="24"/>
          <w:shd w:val="clear" w:color="auto" w:fill="FFFFFF"/>
          <w:lang w:eastAsia="ru-RU"/>
        </w:rPr>
        <w:br/>
        <w:t>капитальному ремонту кровель многоквартирных домов по адресу: р.п. Ардатов, ул. 30лет ВЛКСМ д.63а, 48, ул. Крупской, д.2.</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ЖКХ</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На территории округа жилищно-коммунальные услуги предоставляют организац</w:t>
      </w:r>
      <w:proofErr w:type="gramStart"/>
      <w:r w:rsidRPr="00461DEF">
        <w:rPr>
          <w:rFonts w:ascii="Times New Roman" w:eastAsia="Times New Roman" w:hAnsi="Times New Roman" w:cs="Times New Roman"/>
          <w:sz w:val="24"/>
          <w:szCs w:val="24"/>
          <w:shd w:val="clear" w:color="auto" w:fill="FFFFFF"/>
          <w:lang w:eastAsia="ru-RU"/>
        </w:rPr>
        <w:t>ии ООО</w:t>
      </w:r>
      <w:proofErr w:type="gramEnd"/>
      <w:r w:rsidRPr="00461DEF">
        <w:rPr>
          <w:rFonts w:ascii="Times New Roman" w:eastAsia="Times New Roman" w:hAnsi="Times New Roman" w:cs="Times New Roman"/>
          <w:sz w:val="24"/>
          <w:szCs w:val="24"/>
          <w:shd w:val="clear" w:color="auto" w:fill="FFFFFF"/>
          <w:lang w:eastAsia="ru-RU"/>
        </w:rPr>
        <w:t xml:space="preserve"> «УК Ардатов», ООО «</w:t>
      </w:r>
      <w:proofErr w:type="spellStart"/>
      <w:r w:rsidRPr="00461DEF">
        <w:rPr>
          <w:rFonts w:ascii="Times New Roman" w:eastAsia="Times New Roman" w:hAnsi="Times New Roman" w:cs="Times New Roman"/>
          <w:sz w:val="24"/>
          <w:szCs w:val="24"/>
          <w:shd w:val="clear" w:color="auto" w:fill="FFFFFF"/>
          <w:lang w:eastAsia="ru-RU"/>
        </w:rPr>
        <w:t>АрдатовПрофи</w:t>
      </w:r>
      <w:proofErr w:type="spellEnd"/>
      <w:r w:rsidRPr="00461DEF">
        <w:rPr>
          <w:rFonts w:ascii="Times New Roman" w:eastAsia="Times New Roman" w:hAnsi="Times New Roman" w:cs="Times New Roman"/>
          <w:sz w:val="24"/>
          <w:szCs w:val="24"/>
          <w:shd w:val="clear" w:color="auto" w:fill="FFFFFF"/>
          <w:lang w:eastAsia="ru-RU"/>
        </w:rPr>
        <w:t xml:space="preserve">» и ИП </w:t>
      </w:r>
      <w:proofErr w:type="spellStart"/>
      <w:r w:rsidRPr="00461DEF">
        <w:rPr>
          <w:rFonts w:ascii="Times New Roman" w:eastAsia="Times New Roman" w:hAnsi="Times New Roman" w:cs="Times New Roman"/>
          <w:sz w:val="24"/>
          <w:szCs w:val="24"/>
          <w:shd w:val="clear" w:color="auto" w:fill="FFFFFF"/>
          <w:lang w:eastAsia="ru-RU"/>
        </w:rPr>
        <w:t>Курман</w:t>
      </w:r>
      <w:proofErr w:type="spellEnd"/>
      <w:r w:rsidRPr="00461DEF">
        <w:rPr>
          <w:rFonts w:ascii="Times New Roman" w:eastAsia="Times New Roman" w:hAnsi="Times New Roman" w:cs="Times New Roman"/>
          <w:sz w:val="24"/>
          <w:szCs w:val="24"/>
          <w:shd w:val="clear" w:color="auto" w:fill="FFFFFF"/>
          <w:lang w:eastAsia="ru-RU"/>
        </w:rPr>
        <w:t xml:space="preserve"> В.И. (услуги по содержанию и ремонту жилого фонда), ООО «Тепловые сети» и МУП «Водосток» (теплоснабжение, горячее водоснабжение), МУП «Восход-ЖКХ» и МУП «Водосток» (водоснабжение и водоотведение, вывоз ЖБО).</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Протяженность </w:t>
      </w:r>
      <w:r w:rsidRPr="00461DEF">
        <w:rPr>
          <w:rFonts w:ascii="Times New Roman" w:eastAsia="Times New Roman" w:hAnsi="Times New Roman" w:cs="Times New Roman"/>
          <w:b/>
          <w:bCs/>
          <w:color w:val="000000"/>
          <w:sz w:val="24"/>
          <w:szCs w:val="24"/>
          <w:u w:val="single"/>
          <w:shd w:val="clear" w:color="auto" w:fill="FFFFFF"/>
          <w:lang w:eastAsia="ru-RU"/>
        </w:rPr>
        <w:t>водопроводных сетей</w:t>
      </w:r>
      <w:r w:rsidRPr="00461DEF">
        <w:rPr>
          <w:rFonts w:ascii="Times New Roman" w:eastAsia="Times New Roman" w:hAnsi="Times New Roman" w:cs="Times New Roman"/>
          <w:color w:val="000000"/>
          <w:sz w:val="24"/>
          <w:szCs w:val="24"/>
          <w:shd w:val="clear" w:color="auto" w:fill="FFFFFF"/>
          <w:lang w:eastAsia="ru-RU"/>
        </w:rPr>
        <w:t xml:space="preserve"> составляет 304,36 км, их них 87,92 </w:t>
      </w:r>
      <w:proofErr w:type="spellStart"/>
      <w:r w:rsidRPr="00461DEF">
        <w:rPr>
          <w:rFonts w:ascii="Times New Roman" w:eastAsia="Times New Roman" w:hAnsi="Times New Roman" w:cs="Times New Roman"/>
          <w:color w:val="000000"/>
          <w:sz w:val="24"/>
          <w:szCs w:val="24"/>
          <w:shd w:val="clear" w:color="auto" w:fill="FFFFFF"/>
          <w:lang w:eastAsia="ru-RU"/>
        </w:rPr>
        <w:t>км-ветхие</w:t>
      </w:r>
      <w:proofErr w:type="spellEnd"/>
      <w:r w:rsidRPr="00461DEF">
        <w:rPr>
          <w:rFonts w:ascii="Times New Roman" w:eastAsia="Times New Roman" w:hAnsi="Times New Roman" w:cs="Times New Roman"/>
          <w:color w:val="000000"/>
          <w:sz w:val="24"/>
          <w:szCs w:val="24"/>
          <w:shd w:val="clear" w:color="auto" w:fill="FFFFFF"/>
          <w:lang w:eastAsia="ru-RU"/>
        </w:rPr>
        <w:t xml:space="preserve"> и нуждаются в замене </w:t>
      </w:r>
      <w:proofErr w:type="gramStart"/>
      <w:r w:rsidRPr="00461DEF">
        <w:rPr>
          <w:rFonts w:ascii="Times New Roman" w:eastAsia="Times New Roman" w:hAnsi="Times New Roman" w:cs="Times New Roman"/>
          <w:color w:val="000000"/>
          <w:sz w:val="24"/>
          <w:szCs w:val="24"/>
          <w:shd w:val="clear" w:color="auto" w:fill="FFFFFF"/>
          <w:lang w:eastAsia="ru-RU"/>
        </w:rPr>
        <w:t xml:space="preserve">( </w:t>
      </w:r>
      <w:proofErr w:type="gramEnd"/>
      <w:r w:rsidRPr="00461DEF">
        <w:rPr>
          <w:rFonts w:ascii="Times New Roman" w:eastAsia="Times New Roman" w:hAnsi="Times New Roman" w:cs="Times New Roman"/>
          <w:color w:val="000000"/>
          <w:sz w:val="24"/>
          <w:szCs w:val="24"/>
          <w:shd w:val="clear" w:color="auto" w:fill="FFFFFF"/>
          <w:lang w:eastAsia="ru-RU"/>
        </w:rPr>
        <w:t>по сравнению с 2021 г - 116,25 км). В 2025 году выполнен капитальный ремонт 9,47 км</w:t>
      </w:r>
      <w:proofErr w:type="gramStart"/>
      <w:r w:rsidRPr="00461DEF">
        <w:rPr>
          <w:rFonts w:ascii="Times New Roman" w:eastAsia="Times New Roman" w:hAnsi="Times New Roman" w:cs="Times New Roman"/>
          <w:color w:val="000000"/>
          <w:sz w:val="24"/>
          <w:szCs w:val="24"/>
          <w:shd w:val="clear" w:color="auto" w:fill="FFFFFF"/>
          <w:lang w:eastAsia="ru-RU"/>
        </w:rPr>
        <w:t>.</w:t>
      </w:r>
      <w:proofErr w:type="gramEnd"/>
      <w:r w:rsidRPr="00461DEF">
        <w:rPr>
          <w:rFonts w:ascii="Times New Roman" w:eastAsia="Times New Roman" w:hAnsi="Times New Roman" w:cs="Times New Roman"/>
          <w:color w:val="000000"/>
          <w:sz w:val="24"/>
          <w:szCs w:val="24"/>
          <w:shd w:val="clear" w:color="auto" w:fill="FFFFFF"/>
          <w:lang w:eastAsia="ru-RU"/>
        </w:rPr>
        <w:t xml:space="preserve"> </w:t>
      </w:r>
      <w:proofErr w:type="gramStart"/>
      <w:r w:rsidRPr="00461DEF">
        <w:rPr>
          <w:rFonts w:ascii="Times New Roman" w:eastAsia="Times New Roman" w:hAnsi="Times New Roman" w:cs="Times New Roman"/>
          <w:color w:val="000000"/>
          <w:sz w:val="24"/>
          <w:szCs w:val="24"/>
          <w:shd w:val="clear" w:color="auto" w:fill="FFFFFF"/>
          <w:lang w:eastAsia="ru-RU"/>
        </w:rPr>
        <w:t>в</w:t>
      </w:r>
      <w:proofErr w:type="gramEnd"/>
      <w:r w:rsidRPr="00461DEF">
        <w:rPr>
          <w:rFonts w:ascii="Times New Roman" w:eastAsia="Times New Roman" w:hAnsi="Times New Roman" w:cs="Times New Roman"/>
          <w:color w:val="000000"/>
          <w:sz w:val="24"/>
          <w:szCs w:val="24"/>
          <w:shd w:val="clear" w:color="auto" w:fill="FFFFFF"/>
          <w:lang w:eastAsia="ru-RU"/>
        </w:rPr>
        <w:t>одопроводных сетей с участием бюджетных средств в размере 12 841,2 тыс. руб. :</w:t>
      </w:r>
    </w:p>
    <w:p w:rsidR="00461DEF" w:rsidRPr="00461DEF" w:rsidRDefault="00461DEF" w:rsidP="00461DEF">
      <w:pPr>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3,39 км по муниципальной программе «Обеспечение населения Ардатовского муниципального округа Нижегородской области качественными услугами ЖКХ». Заменен водопровод в </w:t>
      </w:r>
      <w:proofErr w:type="gramStart"/>
      <w:r w:rsidRPr="00461DEF">
        <w:rPr>
          <w:rFonts w:ascii="Times New Roman" w:eastAsia="Times New Roman" w:hAnsi="Times New Roman" w:cs="Times New Roman"/>
          <w:color w:val="000000"/>
          <w:sz w:val="24"/>
          <w:szCs w:val="24"/>
          <w:shd w:val="clear" w:color="auto" w:fill="FFFFFF"/>
          <w:lang w:eastAsia="ru-RU"/>
        </w:rPr>
        <w:t>следующих</w:t>
      </w:r>
      <w:proofErr w:type="gramEnd"/>
      <w:r w:rsidRPr="00461DEF">
        <w:rPr>
          <w:rFonts w:ascii="Times New Roman" w:eastAsia="Times New Roman" w:hAnsi="Times New Roman" w:cs="Times New Roman"/>
          <w:color w:val="000000"/>
          <w:sz w:val="24"/>
          <w:szCs w:val="24"/>
          <w:shd w:val="clear" w:color="auto" w:fill="FFFFFF"/>
          <w:lang w:eastAsia="ru-RU"/>
        </w:rPr>
        <w:t xml:space="preserve"> ТО: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spellStart"/>
      <w:proofErr w:type="gramStart"/>
      <w:r w:rsidRPr="00461DEF">
        <w:rPr>
          <w:rFonts w:ascii="Times New Roman" w:eastAsia="Times New Roman" w:hAnsi="Times New Roman" w:cs="Times New Roman"/>
          <w:color w:val="000000"/>
          <w:sz w:val="24"/>
          <w:szCs w:val="24"/>
          <w:shd w:val="clear" w:color="auto" w:fill="FFFFFF"/>
          <w:lang w:eastAsia="ru-RU"/>
        </w:rPr>
        <w:t>Ардатовский</w:t>
      </w:r>
      <w:proofErr w:type="spellEnd"/>
      <w:r w:rsidRPr="00461DEF">
        <w:rPr>
          <w:rFonts w:ascii="Times New Roman" w:eastAsia="Times New Roman" w:hAnsi="Times New Roman" w:cs="Times New Roman"/>
          <w:color w:val="000000"/>
          <w:sz w:val="24"/>
          <w:szCs w:val="24"/>
          <w:shd w:val="clear" w:color="auto" w:fill="FFFFFF"/>
          <w:lang w:eastAsia="ru-RU"/>
        </w:rPr>
        <w:t xml:space="preserve"> ТО (с. </w:t>
      </w:r>
      <w:proofErr w:type="spellStart"/>
      <w:r w:rsidRPr="00461DEF">
        <w:rPr>
          <w:rFonts w:ascii="Times New Roman" w:eastAsia="Times New Roman" w:hAnsi="Times New Roman" w:cs="Times New Roman"/>
          <w:color w:val="000000"/>
          <w:sz w:val="24"/>
          <w:szCs w:val="24"/>
          <w:shd w:val="clear" w:color="auto" w:fill="FFFFFF"/>
          <w:lang w:eastAsia="ru-RU"/>
        </w:rPr>
        <w:t>Журелейка</w:t>
      </w:r>
      <w:proofErr w:type="spellEnd"/>
      <w:r w:rsidRPr="00461DEF">
        <w:rPr>
          <w:rFonts w:ascii="Times New Roman" w:eastAsia="Times New Roman" w:hAnsi="Times New Roman" w:cs="Times New Roman"/>
          <w:color w:val="000000"/>
          <w:sz w:val="24"/>
          <w:szCs w:val="24"/>
          <w:shd w:val="clear" w:color="auto" w:fill="FFFFFF"/>
          <w:lang w:eastAsia="ru-RU"/>
        </w:rPr>
        <w:t xml:space="preserve"> ул. Молодежная, р.п.</w:t>
      </w:r>
      <w:proofErr w:type="gramEnd"/>
      <w:r w:rsidRPr="00461DEF">
        <w:rPr>
          <w:rFonts w:ascii="Times New Roman" w:eastAsia="Times New Roman" w:hAnsi="Times New Roman" w:cs="Times New Roman"/>
          <w:color w:val="000000"/>
          <w:sz w:val="24"/>
          <w:szCs w:val="24"/>
          <w:shd w:val="clear" w:color="auto" w:fill="FFFFFF"/>
          <w:lang w:eastAsia="ru-RU"/>
        </w:rPr>
        <w:t xml:space="preserve"> Ардатов ул. Западная); </w:t>
      </w:r>
      <w:proofErr w:type="spellStart"/>
      <w:r w:rsidRPr="00461DEF">
        <w:rPr>
          <w:rFonts w:ascii="Times New Roman" w:eastAsia="Times New Roman" w:hAnsi="Times New Roman" w:cs="Times New Roman"/>
          <w:color w:val="000000"/>
          <w:sz w:val="24"/>
          <w:szCs w:val="24"/>
          <w:shd w:val="clear" w:color="auto" w:fill="FFFFFF"/>
          <w:lang w:eastAsia="ru-RU"/>
        </w:rPr>
        <w:t>Саконский</w:t>
      </w:r>
      <w:proofErr w:type="spellEnd"/>
      <w:r w:rsidRPr="00461DEF">
        <w:rPr>
          <w:rFonts w:ascii="Times New Roman" w:eastAsia="Times New Roman" w:hAnsi="Times New Roman" w:cs="Times New Roman"/>
          <w:color w:val="000000"/>
          <w:sz w:val="24"/>
          <w:szCs w:val="24"/>
          <w:shd w:val="clear" w:color="auto" w:fill="FFFFFF"/>
          <w:lang w:eastAsia="ru-RU"/>
        </w:rPr>
        <w:t xml:space="preserve"> ТО - </w:t>
      </w:r>
      <w:proofErr w:type="spellStart"/>
      <w:r w:rsidRPr="00461DEF">
        <w:rPr>
          <w:rFonts w:ascii="Times New Roman" w:eastAsia="Times New Roman" w:hAnsi="Times New Roman" w:cs="Times New Roman"/>
          <w:color w:val="000000"/>
          <w:sz w:val="24"/>
          <w:szCs w:val="24"/>
          <w:shd w:val="clear" w:color="auto" w:fill="FFFFFF"/>
          <w:lang w:eastAsia="ru-RU"/>
        </w:rPr>
        <w:t>д</w:t>
      </w:r>
      <w:proofErr w:type="gramStart"/>
      <w:r w:rsidRPr="00461DEF">
        <w:rPr>
          <w:rFonts w:ascii="Times New Roman" w:eastAsia="Times New Roman" w:hAnsi="Times New Roman" w:cs="Times New Roman"/>
          <w:color w:val="000000"/>
          <w:sz w:val="24"/>
          <w:szCs w:val="24"/>
          <w:shd w:val="clear" w:color="auto" w:fill="FFFFFF"/>
          <w:lang w:eastAsia="ru-RU"/>
        </w:rPr>
        <w:t>.Т</w:t>
      </w:r>
      <w:proofErr w:type="gramEnd"/>
      <w:r w:rsidRPr="00461DEF">
        <w:rPr>
          <w:rFonts w:ascii="Times New Roman" w:eastAsia="Times New Roman" w:hAnsi="Times New Roman" w:cs="Times New Roman"/>
          <w:color w:val="000000"/>
          <w:sz w:val="24"/>
          <w:szCs w:val="24"/>
          <w:shd w:val="clear" w:color="auto" w:fill="FFFFFF"/>
          <w:lang w:eastAsia="ru-RU"/>
        </w:rPr>
        <w:t>уртапки</w:t>
      </w:r>
      <w:proofErr w:type="spellEnd"/>
      <w:r w:rsidRPr="00461DEF">
        <w:rPr>
          <w:rFonts w:ascii="Times New Roman" w:eastAsia="Times New Roman" w:hAnsi="Times New Roman" w:cs="Times New Roman"/>
          <w:color w:val="000000"/>
          <w:sz w:val="24"/>
          <w:szCs w:val="24"/>
          <w:shd w:val="clear" w:color="auto" w:fill="FFFFFF"/>
          <w:lang w:eastAsia="ru-RU"/>
        </w:rPr>
        <w:t xml:space="preserve"> ул.Луговая; </w:t>
      </w:r>
      <w:proofErr w:type="spellStart"/>
      <w:r w:rsidRPr="00461DEF">
        <w:rPr>
          <w:rFonts w:ascii="Times New Roman" w:eastAsia="Times New Roman" w:hAnsi="Times New Roman" w:cs="Times New Roman"/>
          <w:color w:val="000000"/>
          <w:sz w:val="24"/>
          <w:szCs w:val="24"/>
          <w:shd w:val="clear" w:color="auto" w:fill="FFFFFF"/>
          <w:lang w:eastAsia="ru-RU"/>
        </w:rPr>
        <w:t>Хрипуновский</w:t>
      </w:r>
      <w:proofErr w:type="spellEnd"/>
      <w:r w:rsidRPr="00461DEF">
        <w:rPr>
          <w:rFonts w:ascii="Times New Roman" w:eastAsia="Times New Roman" w:hAnsi="Times New Roman" w:cs="Times New Roman"/>
          <w:color w:val="000000"/>
          <w:sz w:val="24"/>
          <w:szCs w:val="24"/>
          <w:shd w:val="clear" w:color="auto" w:fill="FFFFFF"/>
          <w:lang w:eastAsia="ru-RU"/>
        </w:rPr>
        <w:t xml:space="preserve"> ТО - с. </w:t>
      </w:r>
      <w:proofErr w:type="spellStart"/>
      <w:r w:rsidRPr="00461DEF">
        <w:rPr>
          <w:rFonts w:ascii="Times New Roman" w:eastAsia="Times New Roman" w:hAnsi="Times New Roman" w:cs="Times New Roman"/>
          <w:color w:val="000000"/>
          <w:sz w:val="24"/>
          <w:szCs w:val="24"/>
          <w:shd w:val="clear" w:color="auto" w:fill="FFFFFF"/>
          <w:lang w:eastAsia="ru-RU"/>
        </w:rPr>
        <w:t>Хрипуново</w:t>
      </w:r>
      <w:proofErr w:type="spellEnd"/>
      <w:r w:rsidRPr="00461DEF">
        <w:rPr>
          <w:rFonts w:ascii="Times New Roman" w:eastAsia="Times New Roman" w:hAnsi="Times New Roman" w:cs="Times New Roman"/>
          <w:color w:val="000000"/>
          <w:sz w:val="24"/>
          <w:szCs w:val="24"/>
          <w:shd w:val="clear" w:color="auto" w:fill="FFFFFF"/>
          <w:lang w:eastAsia="ru-RU"/>
        </w:rPr>
        <w:t xml:space="preserve"> ул. Новая;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spellStart"/>
      <w:r w:rsidRPr="00461DEF">
        <w:rPr>
          <w:rFonts w:ascii="Times New Roman" w:eastAsia="Times New Roman" w:hAnsi="Times New Roman" w:cs="Times New Roman"/>
          <w:color w:val="000000"/>
          <w:sz w:val="24"/>
          <w:szCs w:val="24"/>
          <w:shd w:val="clear" w:color="auto" w:fill="FFFFFF"/>
          <w:lang w:eastAsia="ru-RU"/>
        </w:rPr>
        <w:lastRenderedPageBreak/>
        <w:t>Мухтоловский</w:t>
      </w:r>
      <w:proofErr w:type="spellEnd"/>
      <w:r w:rsidRPr="00461DEF">
        <w:rPr>
          <w:rFonts w:ascii="Times New Roman" w:eastAsia="Times New Roman" w:hAnsi="Times New Roman" w:cs="Times New Roman"/>
          <w:color w:val="000000"/>
          <w:sz w:val="24"/>
          <w:szCs w:val="24"/>
          <w:shd w:val="clear" w:color="auto" w:fill="FFFFFF"/>
          <w:lang w:eastAsia="ru-RU"/>
        </w:rPr>
        <w:t xml:space="preserve"> ТО -р.п</w:t>
      </w:r>
      <w:proofErr w:type="gramStart"/>
      <w:r w:rsidRPr="00461DEF">
        <w:rPr>
          <w:rFonts w:ascii="Times New Roman" w:eastAsia="Times New Roman" w:hAnsi="Times New Roman" w:cs="Times New Roman"/>
          <w:color w:val="000000"/>
          <w:sz w:val="24"/>
          <w:szCs w:val="24"/>
          <w:shd w:val="clear" w:color="auto" w:fill="FFFFFF"/>
          <w:lang w:eastAsia="ru-RU"/>
        </w:rPr>
        <w:t>.М</w:t>
      </w:r>
      <w:proofErr w:type="gramEnd"/>
      <w:r w:rsidRPr="00461DEF">
        <w:rPr>
          <w:rFonts w:ascii="Times New Roman" w:eastAsia="Times New Roman" w:hAnsi="Times New Roman" w:cs="Times New Roman"/>
          <w:color w:val="000000"/>
          <w:sz w:val="24"/>
          <w:szCs w:val="24"/>
          <w:shd w:val="clear" w:color="auto" w:fill="FFFFFF"/>
          <w:lang w:eastAsia="ru-RU"/>
        </w:rPr>
        <w:t>ухтолово ул.Южная, пер.Центральный, ул.Клубная, ул.Заводская, ул.Южная;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2)6,08км по инициативному проекту «Вам</w:t>
      </w:r>
      <w:proofErr w:type="gramStart"/>
      <w:r w:rsidRPr="00461DEF">
        <w:rPr>
          <w:rFonts w:ascii="Times New Roman" w:eastAsia="Times New Roman" w:hAnsi="Times New Roman" w:cs="Times New Roman"/>
          <w:color w:val="000000"/>
          <w:sz w:val="24"/>
          <w:szCs w:val="24"/>
          <w:shd w:val="clear" w:color="auto" w:fill="FFFFFF"/>
          <w:lang w:eastAsia="ru-RU"/>
        </w:rPr>
        <w:t xml:space="preserve"> Р</w:t>
      </w:r>
      <w:proofErr w:type="gramEnd"/>
      <w:r w:rsidRPr="00461DEF">
        <w:rPr>
          <w:rFonts w:ascii="Times New Roman" w:eastAsia="Times New Roman" w:hAnsi="Times New Roman" w:cs="Times New Roman"/>
          <w:color w:val="000000"/>
          <w:sz w:val="24"/>
          <w:szCs w:val="24"/>
          <w:shd w:val="clear" w:color="auto" w:fill="FFFFFF"/>
          <w:lang w:eastAsia="ru-RU"/>
        </w:rPr>
        <w:t xml:space="preserve">ешать!», в том числе: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Организациями коммунального комплекса заменено 23 глубинных насоса, в том числе ООО «</w:t>
      </w:r>
      <w:proofErr w:type="spellStart"/>
      <w:r w:rsidRPr="00461DEF">
        <w:rPr>
          <w:rFonts w:ascii="Times New Roman" w:eastAsia="Times New Roman" w:hAnsi="Times New Roman" w:cs="Times New Roman"/>
          <w:color w:val="000000"/>
          <w:sz w:val="24"/>
          <w:szCs w:val="24"/>
          <w:shd w:val="clear" w:color="auto" w:fill="FFFFFF"/>
          <w:lang w:eastAsia="ru-RU"/>
        </w:rPr>
        <w:t>Райводоканал</w:t>
      </w:r>
      <w:proofErr w:type="spellEnd"/>
      <w:r w:rsidRPr="00461DEF">
        <w:rPr>
          <w:rFonts w:ascii="Times New Roman" w:eastAsia="Times New Roman" w:hAnsi="Times New Roman" w:cs="Times New Roman"/>
          <w:color w:val="000000"/>
          <w:sz w:val="24"/>
          <w:szCs w:val="24"/>
          <w:shd w:val="clear" w:color="auto" w:fill="FFFFFF"/>
          <w:lang w:eastAsia="ru-RU"/>
        </w:rPr>
        <w:t>»- 6 ед., МУП «Восход ЖКХ» 17.ед. Так же ООО «</w:t>
      </w:r>
      <w:proofErr w:type="spellStart"/>
      <w:r w:rsidRPr="00461DEF">
        <w:rPr>
          <w:rFonts w:ascii="Times New Roman" w:eastAsia="Times New Roman" w:hAnsi="Times New Roman" w:cs="Times New Roman"/>
          <w:color w:val="000000"/>
          <w:sz w:val="24"/>
          <w:szCs w:val="24"/>
          <w:shd w:val="clear" w:color="auto" w:fill="FFFFFF"/>
          <w:lang w:eastAsia="ru-RU"/>
        </w:rPr>
        <w:t>Райводоканал</w:t>
      </w:r>
      <w:proofErr w:type="spellEnd"/>
      <w:r w:rsidRPr="00461DEF">
        <w:rPr>
          <w:rFonts w:ascii="Times New Roman" w:eastAsia="Times New Roman" w:hAnsi="Times New Roman" w:cs="Times New Roman"/>
          <w:color w:val="000000"/>
          <w:sz w:val="24"/>
          <w:szCs w:val="24"/>
          <w:shd w:val="clear" w:color="auto" w:fill="FFFFFF"/>
          <w:lang w:eastAsia="ru-RU"/>
        </w:rPr>
        <w:t xml:space="preserve">» установлена станция управления насосами на центральном водозаборе в </w:t>
      </w:r>
      <w:proofErr w:type="spellStart"/>
      <w:r w:rsidRPr="00461DEF">
        <w:rPr>
          <w:rFonts w:ascii="Times New Roman" w:eastAsia="Times New Roman" w:hAnsi="Times New Roman" w:cs="Times New Roman"/>
          <w:color w:val="000000"/>
          <w:sz w:val="24"/>
          <w:szCs w:val="24"/>
          <w:shd w:val="clear" w:color="auto" w:fill="FFFFFF"/>
          <w:lang w:eastAsia="ru-RU"/>
        </w:rPr>
        <w:t>р</w:t>
      </w:r>
      <w:proofErr w:type="gramStart"/>
      <w:r w:rsidRPr="00461DEF">
        <w:rPr>
          <w:rFonts w:ascii="Times New Roman" w:eastAsia="Times New Roman" w:hAnsi="Times New Roman" w:cs="Times New Roman"/>
          <w:color w:val="000000"/>
          <w:sz w:val="24"/>
          <w:szCs w:val="24"/>
          <w:shd w:val="clear" w:color="auto" w:fill="FFFFFF"/>
          <w:lang w:eastAsia="ru-RU"/>
        </w:rPr>
        <w:t>.п</w:t>
      </w:r>
      <w:proofErr w:type="spellEnd"/>
      <w:proofErr w:type="gramEnd"/>
      <w:r w:rsidRPr="00461DEF">
        <w:rPr>
          <w:rFonts w:ascii="Times New Roman" w:eastAsia="Times New Roman" w:hAnsi="Times New Roman" w:cs="Times New Roman"/>
          <w:color w:val="000000"/>
          <w:sz w:val="24"/>
          <w:szCs w:val="24"/>
          <w:shd w:val="clear" w:color="auto" w:fill="FFFFFF"/>
          <w:lang w:eastAsia="ru-RU"/>
        </w:rPr>
        <w:t xml:space="preserve"> Ардатов ул. Ленина.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Предприятиями ЖКХ выполнен текущий ремонт – 0,25 км</w:t>
      </w:r>
      <w:proofErr w:type="gramStart"/>
      <w:r w:rsidRPr="00461DEF">
        <w:rPr>
          <w:rFonts w:ascii="Times New Roman" w:eastAsia="Times New Roman" w:hAnsi="Times New Roman" w:cs="Times New Roman"/>
          <w:color w:val="000000"/>
          <w:sz w:val="24"/>
          <w:szCs w:val="24"/>
          <w:shd w:val="clear" w:color="auto" w:fill="FFFFFF"/>
          <w:lang w:eastAsia="ru-RU"/>
        </w:rPr>
        <w:t>.</w:t>
      </w:r>
      <w:proofErr w:type="gramEnd"/>
      <w:r w:rsidRPr="00461DEF">
        <w:rPr>
          <w:rFonts w:ascii="Times New Roman" w:eastAsia="Times New Roman" w:hAnsi="Times New Roman" w:cs="Times New Roman"/>
          <w:color w:val="000000"/>
          <w:sz w:val="24"/>
          <w:szCs w:val="24"/>
          <w:shd w:val="clear" w:color="auto" w:fill="FFFFFF"/>
          <w:lang w:eastAsia="ru-RU"/>
        </w:rPr>
        <w:t xml:space="preserve"> </w:t>
      </w:r>
      <w:proofErr w:type="gramStart"/>
      <w:r w:rsidRPr="00461DEF">
        <w:rPr>
          <w:rFonts w:ascii="Times New Roman" w:eastAsia="Times New Roman" w:hAnsi="Times New Roman" w:cs="Times New Roman"/>
          <w:color w:val="000000"/>
          <w:sz w:val="24"/>
          <w:szCs w:val="24"/>
          <w:shd w:val="clear" w:color="auto" w:fill="FFFFFF"/>
          <w:lang w:eastAsia="ru-RU"/>
        </w:rPr>
        <w:t>в</w:t>
      </w:r>
      <w:proofErr w:type="gramEnd"/>
      <w:r w:rsidRPr="00461DEF">
        <w:rPr>
          <w:rFonts w:ascii="Times New Roman" w:eastAsia="Times New Roman" w:hAnsi="Times New Roman" w:cs="Times New Roman"/>
          <w:color w:val="000000"/>
          <w:sz w:val="24"/>
          <w:szCs w:val="24"/>
          <w:shd w:val="clear" w:color="auto" w:fill="FFFFFF"/>
          <w:lang w:eastAsia="ru-RU"/>
        </w:rPr>
        <w:t xml:space="preserve">одопроводных сетей.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На территории округа расположено 89 водозаборных скважин. </w:t>
      </w:r>
    </w:p>
    <w:p w:rsidR="00461DEF" w:rsidRPr="00461DEF" w:rsidRDefault="00461DEF" w:rsidP="00461DEF">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выполнена замена ЭКМ и плавных пусков на скважине №12 в р.п. Ардатов, </w:t>
      </w:r>
    </w:p>
    <w:p w:rsidR="00461DEF" w:rsidRPr="00461DEF" w:rsidRDefault="00461DEF" w:rsidP="00461DEF">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color w:val="000000"/>
          <w:sz w:val="24"/>
          <w:szCs w:val="24"/>
          <w:shd w:val="clear" w:color="auto" w:fill="FFFFFF"/>
          <w:lang w:eastAsia="ru-RU"/>
        </w:rPr>
        <w:t xml:space="preserve">отремонтировано 20 насосов (с. </w:t>
      </w:r>
      <w:proofErr w:type="spellStart"/>
      <w:r w:rsidRPr="00461DEF">
        <w:rPr>
          <w:rFonts w:ascii="Times New Roman" w:eastAsia="Times New Roman" w:hAnsi="Times New Roman" w:cs="Times New Roman"/>
          <w:color w:val="000000"/>
          <w:sz w:val="24"/>
          <w:szCs w:val="24"/>
          <w:shd w:val="clear" w:color="auto" w:fill="FFFFFF"/>
          <w:lang w:eastAsia="ru-RU"/>
        </w:rPr>
        <w:t>Кармалейка</w:t>
      </w:r>
      <w:proofErr w:type="spellEnd"/>
      <w:r w:rsidRPr="00461DEF">
        <w:rPr>
          <w:rFonts w:ascii="Times New Roman" w:eastAsia="Times New Roman" w:hAnsi="Times New Roman" w:cs="Times New Roman"/>
          <w:color w:val="000000"/>
          <w:sz w:val="24"/>
          <w:szCs w:val="24"/>
          <w:shd w:val="clear" w:color="auto" w:fill="FFFFFF"/>
          <w:lang w:eastAsia="ru-RU"/>
        </w:rPr>
        <w:t xml:space="preserve">, с. </w:t>
      </w:r>
      <w:proofErr w:type="spellStart"/>
      <w:r w:rsidRPr="00461DEF">
        <w:rPr>
          <w:rFonts w:ascii="Times New Roman" w:eastAsia="Times New Roman" w:hAnsi="Times New Roman" w:cs="Times New Roman"/>
          <w:color w:val="000000"/>
          <w:sz w:val="24"/>
          <w:szCs w:val="24"/>
          <w:shd w:val="clear" w:color="auto" w:fill="FFFFFF"/>
          <w:lang w:eastAsia="ru-RU"/>
        </w:rPr>
        <w:t>Измайловка</w:t>
      </w:r>
      <w:proofErr w:type="spellEnd"/>
      <w:r w:rsidRPr="00461DEF">
        <w:rPr>
          <w:rFonts w:ascii="Times New Roman" w:eastAsia="Times New Roman" w:hAnsi="Times New Roman" w:cs="Times New Roman"/>
          <w:color w:val="000000"/>
          <w:sz w:val="24"/>
          <w:szCs w:val="24"/>
          <w:shd w:val="clear" w:color="auto" w:fill="FFFFFF"/>
          <w:lang w:eastAsia="ru-RU"/>
        </w:rPr>
        <w:t xml:space="preserve">, с. Беляево, с. Березовка, с. Котовка, с. </w:t>
      </w:r>
      <w:proofErr w:type="spellStart"/>
      <w:r w:rsidRPr="00461DEF">
        <w:rPr>
          <w:rFonts w:ascii="Times New Roman" w:eastAsia="Times New Roman" w:hAnsi="Times New Roman" w:cs="Times New Roman"/>
          <w:color w:val="000000"/>
          <w:sz w:val="24"/>
          <w:szCs w:val="24"/>
          <w:shd w:val="clear" w:color="auto" w:fill="FFFFFF"/>
          <w:lang w:eastAsia="ru-RU"/>
        </w:rPr>
        <w:t>Каркалей</w:t>
      </w:r>
      <w:proofErr w:type="spellEnd"/>
      <w:r w:rsidRPr="00461DEF">
        <w:rPr>
          <w:rFonts w:ascii="Times New Roman" w:eastAsia="Times New Roman" w:hAnsi="Times New Roman" w:cs="Times New Roman"/>
          <w:color w:val="000000"/>
          <w:sz w:val="24"/>
          <w:szCs w:val="24"/>
          <w:shd w:val="clear" w:color="auto" w:fill="FFFFFF"/>
          <w:lang w:eastAsia="ru-RU"/>
        </w:rPr>
        <w:t xml:space="preserve">, д. Обход, с. Дубовка, с. Поляна, с. </w:t>
      </w:r>
      <w:proofErr w:type="spellStart"/>
      <w:r w:rsidRPr="00461DEF">
        <w:rPr>
          <w:rFonts w:ascii="Times New Roman" w:eastAsia="Times New Roman" w:hAnsi="Times New Roman" w:cs="Times New Roman"/>
          <w:color w:val="000000"/>
          <w:sz w:val="24"/>
          <w:szCs w:val="24"/>
          <w:shd w:val="clear" w:color="auto" w:fill="FFFFFF"/>
          <w:lang w:eastAsia="ru-RU"/>
        </w:rPr>
        <w:t>Журелейка</w:t>
      </w:r>
      <w:proofErr w:type="spellEnd"/>
      <w:r w:rsidRPr="00461DEF">
        <w:rPr>
          <w:rFonts w:ascii="Times New Roman" w:eastAsia="Times New Roman" w:hAnsi="Times New Roman" w:cs="Times New Roman"/>
          <w:color w:val="000000"/>
          <w:sz w:val="24"/>
          <w:szCs w:val="24"/>
          <w:shd w:val="clear" w:color="auto" w:fill="FFFFFF"/>
          <w:lang w:eastAsia="ru-RU"/>
        </w:rPr>
        <w:t xml:space="preserve">, с. Александровка, с. </w:t>
      </w:r>
      <w:proofErr w:type="spellStart"/>
      <w:r w:rsidRPr="00461DEF">
        <w:rPr>
          <w:rFonts w:ascii="Times New Roman" w:eastAsia="Times New Roman" w:hAnsi="Times New Roman" w:cs="Times New Roman"/>
          <w:color w:val="000000"/>
          <w:sz w:val="24"/>
          <w:szCs w:val="24"/>
          <w:shd w:val="clear" w:color="auto" w:fill="FFFFFF"/>
          <w:lang w:eastAsia="ru-RU"/>
        </w:rPr>
        <w:t>Леметь</w:t>
      </w:r>
      <w:proofErr w:type="spellEnd"/>
      <w:r w:rsidRPr="00461DEF">
        <w:rPr>
          <w:rFonts w:ascii="Times New Roman" w:eastAsia="Times New Roman" w:hAnsi="Times New Roman" w:cs="Times New Roman"/>
          <w:color w:val="000000"/>
          <w:sz w:val="24"/>
          <w:szCs w:val="24"/>
          <w:shd w:val="clear" w:color="auto" w:fill="FFFFFF"/>
          <w:lang w:eastAsia="ru-RU"/>
        </w:rPr>
        <w:t xml:space="preserve">, с. </w:t>
      </w:r>
      <w:proofErr w:type="spellStart"/>
      <w:r w:rsidRPr="00461DEF">
        <w:rPr>
          <w:rFonts w:ascii="Times New Roman" w:eastAsia="Times New Roman" w:hAnsi="Times New Roman" w:cs="Times New Roman"/>
          <w:color w:val="000000"/>
          <w:sz w:val="24"/>
          <w:szCs w:val="24"/>
          <w:shd w:val="clear" w:color="auto" w:fill="FFFFFF"/>
          <w:lang w:eastAsia="ru-RU"/>
        </w:rPr>
        <w:t>Чуварлейка</w:t>
      </w:r>
      <w:proofErr w:type="spellEnd"/>
      <w:r w:rsidRPr="00461DEF">
        <w:rPr>
          <w:rFonts w:ascii="Times New Roman" w:eastAsia="Times New Roman" w:hAnsi="Times New Roman" w:cs="Times New Roman"/>
          <w:color w:val="000000"/>
          <w:sz w:val="24"/>
          <w:szCs w:val="24"/>
          <w:shd w:val="clear" w:color="auto" w:fill="FFFFFF"/>
          <w:lang w:eastAsia="ru-RU"/>
        </w:rPr>
        <w:t xml:space="preserve">, с. Высоково, с. </w:t>
      </w:r>
      <w:proofErr w:type="spellStart"/>
      <w:r w:rsidRPr="00461DEF">
        <w:rPr>
          <w:rFonts w:ascii="Times New Roman" w:eastAsia="Times New Roman" w:hAnsi="Times New Roman" w:cs="Times New Roman"/>
          <w:color w:val="000000"/>
          <w:sz w:val="24"/>
          <w:szCs w:val="24"/>
          <w:shd w:val="clear" w:color="auto" w:fill="FFFFFF"/>
          <w:lang w:eastAsia="ru-RU"/>
        </w:rPr>
        <w:t>Кужендеево</w:t>
      </w:r>
      <w:proofErr w:type="spellEnd"/>
      <w:r w:rsidRPr="00461DEF">
        <w:rPr>
          <w:rFonts w:ascii="Times New Roman" w:eastAsia="Times New Roman" w:hAnsi="Times New Roman" w:cs="Times New Roman"/>
          <w:color w:val="000000"/>
          <w:sz w:val="24"/>
          <w:szCs w:val="24"/>
          <w:shd w:val="clear" w:color="auto" w:fill="FFFFFF"/>
          <w:lang w:eastAsia="ru-RU"/>
        </w:rPr>
        <w:t xml:space="preserve">, с. </w:t>
      </w:r>
      <w:proofErr w:type="spellStart"/>
      <w:r w:rsidRPr="00461DEF">
        <w:rPr>
          <w:rFonts w:ascii="Times New Roman" w:eastAsia="Times New Roman" w:hAnsi="Times New Roman" w:cs="Times New Roman"/>
          <w:color w:val="000000"/>
          <w:sz w:val="24"/>
          <w:szCs w:val="24"/>
          <w:shd w:val="clear" w:color="auto" w:fill="FFFFFF"/>
          <w:lang w:eastAsia="ru-RU"/>
        </w:rPr>
        <w:t>Чув-Майдан</w:t>
      </w:r>
      <w:proofErr w:type="spellEnd"/>
      <w:r w:rsidRPr="00461DEF">
        <w:rPr>
          <w:rFonts w:ascii="Times New Roman" w:eastAsia="Times New Roman" w:hAnsi="Times New Roman" w:cs="Times New Roman"/>
          <w:color w:val="000000"/>
          <w:sz w:val="24"/>
          <w:szCs w:val="24"/>
          <w:shd w:val="clear" w:color="auto" w:fill="FFFFFF"/>
          <w:lang w:eastAsia="ru-RU"/>
        </w:rPr>
        <w:t xml:space="preserve">, с. Гари), </w:t>
      </w:r>
      <w:proofErr w:type="gramEnd"/>
    </w:p>
    <w:p w:rsidR="00461DEF" w:rsidRPr="00461DEF" w:rsidRDefault="00461DEF" w:rsidP="00461DEF">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color w:val="000000"/>
          <w:sz w:val="24"/>
          <w:szCs w:val="24"/>
          <w:shd w:val="clear" w:color="auto" w:fill="FFFFFF"/>
          <w:lang w:eastAsia="ru-RU"/>
        </w:rPr>
        <w:t>установлена автоматика на центральной водонапорной башни в р.п.</w:t>
      </w:r>
      <w:proofErr w:type="gramEnd"/>
      <w:r w:rsidRPr="00461DEF">
        <w:rPr>
          <w:rFonts w:ascii="Times New Roman" w:eastAsia="Times New Roman" w:hAnsi="Times New Roman" w:cs="Times New Roman"/>
          <w:color w:val="000000"/>
          <w:sz w:val="24"/>
          <w:szCs w:val="24"/>
          <w:shd w:val="clear" w:color="auto" w:fill="FFFFFF"/>
          <w:lang w:eastAsia="ru-RU"/>
        </w:rPr>
        <w:t xml:space="preserve"> Ардатов, </w:t>
      </w:r>
      <w:proofErr w:type="spellStart"/>
      <w:r w:rsidRPr="00461DEF">
        <w:rPr>
          <w:rFonts w:ascii="Times New Roman" w:eastAsia="Times New Roman" w:hAnsi="Times New Roman" w:cs="Times New Roman"/>
          <w:color w:val="000000"/>
          <w:sz w:val="24"/>
          <w:szCs w:val="24"/>
          <w:shd w:val="clear" w:color="auto" w:fill="FFFFFF"/>
          <w:lang w:eastAsia="ru-RU"/>
        </w:rPr>
        <w:t>с</w:t>
      </w:r>
      <w:proofErr w:type="gramStart"/>
      <w:r w:rsidRPr="00461DEF">
        <w:rPr>
          <w:rFonts w:ascii="Times New Roman" w:eastAsia="Times New Roman" w:hAnsi="Times New Roman" w:cs="Times New Roman"/>
          <w:color w:val="000000"/>
          <w:sz w:val="24"/>
          <w:szCs w:val="24"/>
          <w:shd w:val="clear" w:color="auto" w:fill="FFFFFF"/>
          <w:lang w:eastAsia="ru-RU"/>
        </w:rPr>
        <w:t>.П</w:t>
      </w:r>
      <w:proofErr w:type="gramEnd"/>
      <w:r w:rsidRPr="00461DEF">
        <w:rPr>
          <w:rFonts w:ascii="Times New Roman" w:eastAsia="Times New Roman" w:hAnsi="Times New Roman" w:cs="Times New Roman"/>
          <w:color w:val="000000"/>
          <w:sz w:val="24"/>
          <w:szCs w:val="24"/>
          <w:shd w:val="clear" w:color="auto" w:fill="FFFFFF"/>
          <w:lang w:eastAsia="ru-RU"/>
        </w:rPr>
        <w:t>исарево</w:t>
      </w:r>
      <w:proofErr w:type="spellEnd"/>
      <w:r w:rsidRPr="00461DEF">
        <w:rPr>
          <w:rFonts w:ascii="Times New Roman" w:eastAsia="Times New Roman" w:hAnsi="Times New Roman" w:cs="Times New Roman"/>
          <w:color w:val="000000"/>
          <w:sz w:val="24"/>
          <w:szCs w:val="24"/>
          <w:shd w:val="clear" w:color="auto" w:fill="FFFFFF"/>
          <w:lang w:eastAsia="ru-RU"/>
        </w:rPr>
        <w:t xml:space="preserve">, р.п.Мухтолово ул.Южная, </w:t>
      </w:r>
      <w:proofErr w:type="spellStart"/>
      <w:r w:rsidRPr="00461DEF">
        <w:rPr>
          <w:rFonts w:ascii="Times New Roman" w:eastAsia="Times New Roman" w:hAnsi="Times New Roman" w:cs="Times New Roman"/>
          <w:color w:val="000000"/>
          <w:sz w:val="24"/>
          <w:szCs w:val="24"/>
          <w:shd w:val="clear" w:color="auto" w:fill="FFFFFF"/>
          <w:lang w:eastAsia="ru-RU"/>
        </w:rPr>
        <w:t>с.Круглово</w:t>
      </w:r>
      <w:proofErr w:type="spellEnd"/>
      <w:r w:rsidRPr="00461DEF">
        <w:rPr>
          <w:rFonts w:ascii="Times New Roman" w:eastAsia="Times New Roman" w:hAnsi="Times New Roman" w:cs="Times New Roman"/>
          <w:color w:val="000000"/>
          <w:sz w:val="24"/>
          <w:szCs w:val="24"/>
          <w:shd w:val="clear" w:color="auto" w:fill="FFFFFF"/>
          <w:lang w:eastAsia="ru-RU"/>
        </w:rPr>
        <w:t xml:space="preserve">, </w:t>
      </w:r>
      <w:proofErr w:type="spellStart"/>
      <w:r w:rsidRPr="00461DEF">
        <w:rPr>
          <w:rFonts w:ascii="Times New Roman" w:eastAsia="Times New Roman" w:hAnsi="Times New Roman" w:cs="Times New Roman"/>
          <w:color w:val="000000"/>
          <w:sz w:val="24"/>
          <w:szCs w:val="24"/>
          <w:shd w:val="clear" w:color="auto" w:fill="FFFFFF"/>
          <w:lang w:eastAsia="ru-RU"/>
        </w:rPr>
        <w:t>с.Личадеево</w:t>
      </w:r>
      <w:proofErr w:type="spellEnd"/>
      <w:r w:rsidRPr="00461DEF">
        <w:rPr>
          <w:rFonts w:ascii="Times New Roman" w:eastAsia="Times New Roman" w:hAnsi="Times New Roman" w:cs="Times New Roman"/>
          <w:color w:val="000000"/>
          <w:sz w:val="24"/>
          <w:szCs w:val="24"/>
          <w:shd w:val="clear" w:color="auto" w:fill="FFFFFF"/>
          <w:lang w:eastAsia="ru-RU"/>
        </w:rPr>
        <w:t xml:space="preserve">, </w:t>
      </w:r>
      <w:proofErr w:type="spellStart"/>
      <w:r w:rsidRPr="00461DEF">
        <w:rPr>
          <w:rFonts w:ascii="Times New Roman" w:eastAsia="Times New Roman" w:hAnsi="Times New Roman" w:cs="Times New Roman"/>
          <w:color w:val="000000"/>
          <w:sz w:val="24"/>
          <w:szCs w:val="24"/>
          <w:shd w:val="clear" w:color="auto" w:fill="FFFFFF"/>
          <w:lang w:eastAsia="ru-RU"/>
        </w:rPr>
        <w:t>с.Паштино</w:t>
      </w:r>
      <w:proofErr w:type="spellEnd"/>
      <w:r w:rsidRPr="00461DEF">
        <w:rPr>
          <w:rFonts w:ascii="Times New Roman" w:eastAsia="Times New Roman" w:hAnsi="Times New Roman" w:cs="Times New Roman"/>
          <w:color w:val="000000"/>
          <w:sz w:val="24"/>
          <w:szCs w:val="24"/>
          <w:shd w:val="clear" w:color="auto" w:fill="FFFFFF"/>
          <w:lang w:eastAsia="ru-RU"/>
        </w:rPr>
        <w:t xml:space="preserve">, </w:t>
      </w:r>
      <w:proofErr w:type="spellStart"/>
      <w:r w:rsidRPr="00461DEF">
        <w:rPr>
          <w:rFonts w:ascii="Times New Roman" w:eastAsia="Times New Roman" w:hAnsi="Times New Roman" w:cs="Times New Roman"/>
          <w:color w:val="000000"/>
          <w:sz w:val="24"/>
          <w:szCs w:val="24"/>
          <w:shd w:val="clear" w:color="auto" w:fill="FFFFFF"/>
          <w:lang w:eastAsia="ru-RU"/>
        </w:rPr>
        <w:t>с.Размазлей</w:t>
      </w:r>
      <w:proofErr w:type="spellEnd"/>
      <w:r w:rsidRPr="00461DEF">
        <w:rPr>
          <w:rFonts w:ascii="Times New Roman" w:eastAsia="Times New Roman" w:hAnsi="Times New Roman" w:cs="Times New Roman"/>
          <w:color w:val="000000"/>
          <w:sz w:val="24"/>
          <w:szCs w:val="24"/>
          <w:shd w:val="clear" w:color="auto" w:fill="FFFFFF"/>
          <w:lang w:eastAsia="ru-RU"/>
        </w:rPr>
        <w:t xml:space="preserve">, </w:t>
      </w:r>
      <w:proofErr w:type="spellStart"/>
      <w:r w:rsidRPr="00461DEF">
        <w:rPr>
          <w:rFonts w:ascii="Times New Roman" w:eastAsia="Times New Roman" w:hAnsi="Times New Roman" w:cs="Times New Roman"/>
          <w:color w:val="000000"/>
          <w:sz w:val="24"/>
          <w:szCs w:val="24"/>
          <w:shd w:val="clear" w:color="auto" w:fill="FFFFFF"/>
          <w:lang w:eastAsia="ru-RU"/>
        </w:rPr>
        <w:t>с.Липовка</w:t>
      </w:r>
      <w:proofErr w:type="spellEnd"/>
      <w:r w:rsidRPr="00461DEF">
        <w:rPr>
          <w:rFonts w:ascii="Times New Roman" w:eastAsia="Times New Roman" w:hAnsi="Times New Roman" w:cs="Times New Roman"/>
          <w:color w:val="000000"/>
          <w:sz w:val="24"/>
          <w:szCs w:val="24"/>
          <w:shd w:val="clear" w:color="auto" w:fill="FFFFFF"/>
          <w:lang w:eastAsia="ru-RU"/>
        </w:rPr>
        <w:t xml:space="preserve">, </w:t>
      </w:r>
    </w:p>
    <w:p w:rsidR="00461DEF" w:rsidRPr="00461DEF" w:rsidRDefault="00461DEF" w:rsidP="00461DEF">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заменен пожарный гидрант на ул. Попкова р.п</w:t>
      </w:r>
      <w:proofErr w:type="gramStart"/>
      <w:r w:rsidRPr="00461DEF">
        <w:rPr>
          <w:rFonts w:ascii="Times New Roman" w:eastAsia="Times New Roman" w:hAnsi="Times New Roman" w:cs="Times New Roman"/>
          <w:color w:val="000000"/>
          <w:sz w:val="24"/>
          <w:szCs w:val="24"/>
          <w:shd w:val="clear" w:color="auto" w:fill="FFFFFF"/>
          <w:lang w:eastAsia="ru-RU"/>
        </w:rPr>
        <w:t>.А</w:t>
      </w:r>
      <w:proofErr w:type="gramEnd"/>
      <w:r w:rsidRPr="00461DEF">
        <w:rPr>
          <w:rFonts w:ascii="Times New Roman" w:eastAsia="Times New Roman" w:hAnsi="Times New Roman" w:cs="Times New Roman"/>
          <w:color w:val="000000"/>
          <w:sz w:val="24"/>
          <w:szCs w:val="24"/>
          <w:shd w:val="clear" w:color="auto" w:fill="FFFFFF"/>
          <w:lang w:eastAsia="ru-RU"/>
        </w:rPr>
        <w:t xml:space="preserve">рдатов. </w:t>
      </w:r>
    </w:p>
    <w:p w:rsidR="00461DEF" w:rsidRPr="00461DEF" w:rsidRDefault="00461DEF" w:rsidP="00461DEF">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Отремонтирован павильон </w:t>
      </w:r>
      <w:proofErr w:type="gramStart"/>
      <w:r w:rsidRPr="00461DEF">
        <w:rPr>
          <w:rFonts w:ascii="Times New Roman" w:eastAsia="Times New Roman" w:hAnsi="Times New Roman" w:cs="Times New Roman"/>
          <w:color w:val="000000"/>
          <w:sz w:val="24"/>
          <w:szCs w:val="24"/>
          <w:shd w:val="clear" w:color="auto" w:fill="FFFFFF"/>
          <w:lang w:eastAsia="ru-RU"/>
        </w:rPr>
        <w:t>в</w:t>
      </w:r>
      <w:proofErr w:type="gramEnd"/>
      <w:r w:rsidRPr="00461DEF">
        <w:rPr>
          <w:rFonts w:ascii="Times New Roman" w:eastAsia="Times New Roman" w:hAnsi="Times New Roman" w:cs="Times New Roman"/>
          <w:color w:val="000000"/>
          <w:sz w:val="24"/>
          <w:szCs w:val="24"/>
          <w:shd w:val="clear" w:color="auto" w:fill="FFFFFF"/>
          <w:lang w:eastAsia="ru-RU"/>
        </w:rPr>
        <w:t xml:space="preserve"> с. </w:t>
      </w:r>
      <w:proofErr w:type="spellStart"/>
      <w:r w:rsidRPr="00461DEF">
        <w:rPr>
          <w:rFonts w:ascii="Times New Roman" w:eastAsia="Times New Roman" w:hAnsi="Times New Roman" w:cs="Times New Roman"/>
          <w:color w:val="000000"/>
          <w:sz w:val="24"/>
          <w:szCs w:val="24"/>
          <w:shd w:val="clear" w:color="auto" w:fill="FFFFFF"/>
          <w:lang w:eastAsia="ru-RU"/>
        </w:rPr>
        <w:t>Мечасово</w:t>
      </w:r>
      <w:proofErr w:type="spellEnd"/>
      <w:r w:rsidRPr="00461DEF">
        <w:rPr>
          <w:rFonts w:ascii="Times New Roman" w:eastAsia="Times New Roman" w:hAnsi="Times New Roman" w:cs="Times New Roman"/>
          <w:color w:val="000000"/>
          <w:sz w:val="24"/>
          <w:szCs w:val="24"/>
          <w:shd w:val="clear" w:color="auto" w:fill="FFFFFF"/>
          <w:lang w:eastAsia="ru-RU"/>
        </w:rPr>
        <w:t xml:space="preserve">,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МУП «Восход </w:t>
      </w:r>
      <w:proofErr w:type="gramStart"/>
      <w:r w:rsidRPr="00461DEF">
        <w:rPr>
          <w:rFonts w:ascii="Times New Roman" w:eastAsia="Times New Roman" w:hAnsi="Times New Roman" w:cs="Times New Roman"/>
          <w:color w:val="000000"/>
          <w:sz w:val="24"/>
          <w:szCs w:val="24"/>
          <w:shd w:val="clear" w:color="auto" w:fill="FFFFFF"/>
          <w:lang w:eastAsia="ru-RU"/>
        </w:rPr>
        <w:t>-Ж</w:t>
      </w:r>
      <w:proofErr w:type="gramEnd"/>
      <w:r w:rsidRPr="00461DEF">
        <w:rPr>
          <w:rFonts w:ascii="Times New Roman" w:eastAsia="Times New Roman" w:hAnsi="Times New Roman" w:cs="Times New Roman"/>
          <w:color w:val="000000"/>
          <w:sz w:val="24"/>
          <w:szCs w:val="24"/>
          <w:shd w:val="clear" w:color="auto" w:fill="FFFFFF"/>
          <w:lang w:eastAsia="ru-RU"/>
        </w:rPr>
        <w:t>КХ» выделены денежные средства на лицензирование 3-х водозаборных скважин в размере 517500,00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Протяженность </w:t>
      </w:r>
      <w:r w:rsidRPr="00461DEF">
        <w:rPr>
          <w:rFonts w:ascii="Times New Roman" w:eastAsia="Times New Roman" w:hAnsi="Times New Roman" w:cs="Times New Roman"/>
          <w:b/>
          <w:bCs/>
          <w:color w:val="000000"/>
          <w:sz w:val="24"/>
          <w:szCs w:val="24"/>
          <w:u w:val="single"/>
          <w:shd w:val="clear" w:color="auto" w:fill="FFFFFF"/>
          <w:lang w:eastAsia="ru-RU"/>
        </w:rPr>
        <w:t>сетей водоотведения</w:t>
      </w:r>
      <w:r w:rsidRPr="00461DEF">
        <w:rPr>
          <w:rFonts w:ascii="Times New Roman" w:eastAsia="Times New Roman" w:hAnsi="Times New Roman" w:cs="Times New Roman"/>
          <w:color w:val="000000"/>
          <w:sz w:val="24"/>
          <w:szCs w:val="24"/>
          <w:shd w:val="clear" w:color="auto" w:fill="FFFFFF"/>
          <w:lang w:eastAsia="ru-RU"/>
        </w:rPr>
        <w:t xml:space="preserve"> составляет 53,7 км, ветхих 16,18 км.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Имеется две КОС и 12 КНС. Эксплуатацию объектов водоотведения осуществляет МУП «Водосток».</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МУП «Водосток» выполнена замена 120 п.м. Ø225 сетей водоотведения в р.п</w:t>
      </w:r>
      <w:proofErr w:type="gramStart"/>
      <w:r w:rsidRPr="00461DEF">
        <w:rPr>
          <w:rFonts w:ascii="Times New Roman" w:eastAsia="Times New Roman" w:hAnsi="Times New Roman" w:cs="Times New Roman"/>
          <w:color w:val="000000"/>
          <w:sz w:val="24"/>
          <w:szCs w:val="24"/>
          <w:shd w:val="clear" w:color="auto" w:fill="FFFFFF"/>
          <w:lang w:eastAsia="ru-RU"/>
        </w:rPr>
        <w:t>.М</w:t>
      </w:r>
      <w:proofErr w:type="gramEnd"/>
      <w:r w:rsidRPr="00461DEF">
        <w:rPr>
          <w:rFonts w:ascii="Times New Roman" w:eastAsia="Times New Roman" w:hAnsi="Times New Roman" w:cs="Times New Roman"/>
          <w:color w:val="000000"/>
          <w:sz w:val="24"/>
          <w:szCs w:val="24"/>
          <w:shd w:val="clear" w:color="auto" w:fill="FFFFFF"/>
          <w:lang w:eastAsia="ru-RU"/>
        </w:rPr>
        <w:t xml:space="preserve">ухтолово по ул.Южная. Проведены текущие работы </w:t>
      </w:r>
      <w:proofErr w:type="gramStart"/>
      <w:r w:rsidRPr="00461DEF">
        <w:rPr>
          <w:rFonts w:ascii="Times New Roman" w:eastAsia="Times New Roman" w:hAnsi="Times New Roman" w:cs="Times New Roman"/>
          <w:color w:val="000000"/>
          <w:sz w:val="24"/>
          <w:szCs w:val="24"/>
          <w:shd w:val="clear" w:color="auto" w:fill="FFFFFF"/>
          <w:lang w:eastAsia="ru-RU"/>
        </w:rPr>
        <w:t>на</w:t>
      </w:r>
      <w:proofErr w:type="gramEnd"/>
      <w:r w:rsidRPr="00461DEF">
        <w:rPr>
          <w:rFonts w:ascii="Times New Roman" w:eastAsia="Times New Roman" w:hAnsi="Times New Roman" w:cs="Times New Roman"/>
          <w:color w:val="000000"/>
          <w:sz w:val="24"/>
          <w:szCs w:val="24"/>
          <w:shd w:val="clear" w:color="auto" w:fill="FFFFFF"/>
          <w:lang w:eastAsia="ru-RU"/>
        </w:rPr>
        <w:t xml:space="preserve"> КОС р.п. Мухтолово (заменено 6 ед. насосов-дозаторов, 8 ед. частотных преобразователей на насосы рецикла, 2 </w:t>
      </w:r>
      <w:proofErr w:type="spellStart"/>
      <w:r w:rsidRPr="00461DEF">
        <w:rPr>
          <w:rFonts w:ascii="Times New Roman" w:eastAsia="Times New Roman" w:hAnsi="Times New Roman" w:cs="Times New Roman"/>
          <w:color w:val="000000"/>
          <w:sz w:val="24"/>
          <w:szCs w:val="24"/>
          <w:shd w:val="clear" w:color="auto" w:fill="FFFFFF"/>
          <w:lang w:eastAsia="ru-RU"/>
        </w:rPr>
        <w:t>рециркуляционных</w:t>
      </w:r>
      <w:proofErr w:type="spellEnd"/>
      <w:r w:rsidRPr="00461DEF">
        <w:rPr>
          <w:rFonts w:ascii="Times New Roman" w:eastAsia="Times New Roman" w:hAnsi="Times New Roman" w:cs="Times New Roman"/>
          <w:color w:val="000000"/>
          <w:sz w:val="24"/>
          <w:szCs w:val="24"/>
          <w:shd w:val="clear" w:color="auto" w:fill="FFFFFF"/>
          <w:lang w:eastAsia="ru-RU"/>
        </w:rPr>
        <w:t xml:space="preserve"> насоса на рецикле, выполнен косметический ремонт, замена запорной арматуры).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МУП «Водосток» приступил к разработке проекта НДС и Декларации о воздействии на окружающую среду по двум очистным сооружениям. Работу планируется завершить в апреле 2026 года по очистным сооружениям р.п</w:t>
      </w:r>
      <w:proofErr w:type="gramStart"/>
      <w:r w:rsidRPr="00461DEF">
        <w:rPr>
          <w:rFonts w:ascii="Times New Roman" w:eastAsia="Times New Roman" w:hAnsi="Times New Roman" w:cs="Times New Roman"/>
          <w:color w:val="000000"/>
          <w:sz w:val="24"/>
          <w:szCs w:val="24"/>
          <w:shd w:val="clear" w:color="auto" w:fill="FFFFFF"/>
          <w:lang w:eastAsia="ru-RU"/>
        </w:rPr>
        <w:t>.М</w:t>
      </w:r>
      <w:proofErr w:type="gramEnd"/>
      <w:r w:rsidRPr="00461DEF">
        <w:rPr>
          <w:rFonts w:ascii="Times New Roman" w:eastAsia="Times New Roman" w:hAnsi="Times New Roman" w:cs="Times New Roman"/>
          <w:color w:val="000000"/>
          <w:sz w:val="24"/>
          <w:szCs w:val="24"/>
          <w:shd w:val="clear" w:color="auto" w:fill="FFFFFF"/>
          <w:lang w:eastAsia="ru-RU"/>
        </w:rPr>
        <w:t>ухтолово, по очистным сооружениям р.п.Ардатов работа завершена в январе 2026 года.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К центральной канализации подключено 27 жилых домов, 2 бюджетных учреждения: ДК Мухтолово, </w:t>
      </w:r>
      <w:proofErr w:type="spellStart"/>
      <w:r w:rsidRPr="00461DEF">
        <w:rPr>
          <w:rFonts w:ascii="Times New Roman" w:eastAsia="Times New Roman" w:hAnsi="Times New Roman" w:cs="Times New Roman"/>
          <w:color w:val="000000"/>
          <w:sz w:val="24"/>
          <w:szCs w:val="24"/>
          <w:shd w:val="clear" w:color="auto" w:fill="FFFFFF"/>
          <w:lang w:eastAsia="ru-RU"/>
        </w:rPr>
        <w:t>Мухтоловская</w:t>
      </w:r>
      <w:proofErr w:type="spellEnd"/>
      <w:r w:rsidRPr="00461DEF">
        <w:rPr>
          <w:rFonts w:ascii="Times New Roman" w:eastAsia="Times New Roman" w:hAnsi="Times New Roman" w:cs="Times New Roman"/>
          <w:color w:val="000000"/>
          <w:sz w:val="24"/>
          <w:szCs w:val="24"/>
          <w:shd w:val="clear" w:color="auto" w:fill="FFFFFF"/>
          <w:lang w:eastAsia="ru-RU"/>
        </w:rPr>
        <w:t xml:space="preserve"> СШ.</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Выполнены работы по подключению строящегося здания школы в р.п</w:t>
      </w:r>
      <w:proofErr w:type="gramStart"/>
      <w:r w:rsidRPr="00461DEF">
        <w:rPr>
          <w:rFonts w:ascii="Times New Roman" w:eastAsia="Times New Roman" w:hAnsi="Times New Roman" w:cs="Times New Roman"/>
          <w:color w:val="000000"/>
          <w:sz w:val="24"/>
          <w:szCs w:val="24"/>
          <w:shd w:val="clear" w:color="auto" w:fill="FFFFFF"/>
          <w:lang w:eastAsia="ru-RU"/>
        </w:rPr>
        <w:t>.А</w:t>
      </w:r>
      <w:proofErr w:type="gramEnd"/>
      <w:r w:rsidRPr="00461DEF">
        <w:rPr>
          <w:rFonts w:ascii="Times New Roman" w:eastAsia="Times New Roman" w:hAnsi="Times New Roman" w:cs="Times New Roman"/>
          <w:color w:val="000000"/>
          <w:sz w:val="24"/>
          <w:szCs w:val="24"/>
          <w:shd w:val="clear" w:color="auto" w:fill="FFFFFF"/>
          <w:lang w:eastAsia="ru-RU"/>
        </w:rPr>
        <w:t>рдатов к центральной канализации. Стоимость работ 861 795,47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Объекты теплоснабжения являются наиболее значимой сферой в коммунальном хозяйстве.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На территории округа расположены: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- 61 котельная (11 -твердое топливо, 50-газ): из них 8 котельных отапливают многоквартирные дома (41МКД: 23 МКД Ардатов, 18 Мухтолово), 53 котельных отапливают объекты соцкультбыта;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- 11,1 км тепловых сетей в двухтрубном исчислении.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Все объекты жилищно-коммунального хозяйства подготовлены к отопительному сезону 2025-2026 г.г., отопительный сезон начат 15 сентября 2025г. Волжско-Окским управлением </w:t>
      </w:r>
      <w:proofErr w:type="spellStart"/>
      <w:r w:rsidRPr="00461DEF">
        <w:rPr>
          <w:rFonts w:ascii="Times New Roman" w:eastAsia="Times New Roman" w:hAnsi="Times New Roman" w:cs="Times New Roman"/>
          <w:sz w:val="24"/>
          <w:szCs w:val="24"/>
          <w:shd w:val="clear" w:color="auto" w:fill="FFFFFF"/>
          <w:lang w:eastAsia="ru-RU"/>
        </w:rPr>
        <w:t>Ростехнадзора</w:t>
      </w:r>
      <w:proofErr w:type="spellEnd"/>
      <w:r w:rsidRPr="00461DEF">
        <w:rPr>
          <w:rFonts w:ascii="Times New Roman" w:eastAsia="Times New Roman" w:hAnsi="Times New Roman" w:cs="Times New Roman"/>
          <w:sz w:val="24"/>
          <w:szCs w:val="24"/>
          <w:shd w:val="clear" w:color="auto" w:fill="FFFFFF"/>
          <w:lang w:eastAsia="ru-RU"/>
        </w:rPr>
        <w:t xml:space="preserve"> 14.11.2025 выдан паспорт готовности к отопительному сезону 2025-2026 годов </w:t>
      </w:r>
      <w:proofErr w:type="spellStart"/>
      <w:r w:rsidRPr="00461DEF">
        <w:rPr>
          <w:rFonts w:ascii="Times New Roman" w:eastAsia="Times New Roman" w:hAnsi="Times New Roman" w:cs="Times New Roman"/>
          <w:sz w:val="24"/>
          <w:szCs w:val="24"/>
          <w:shd w:val="clear" w:color="auto" w:fill="FFFFFF"/>
          <w:lang w:eastAsia="ru-RU"/>
        </w:rPr>
        <w:t>Ардатовскому</w:t>
      </w:r>
      <w:proofErr w:type="spellEnd"/>
      <w:r w:rsidRPr="00461DEF">
        <w:rPr>
          <w:rFonts w:ascii="Times New Roman" w:eastAsia="Times New Roman" w:hAnsi="Times New Roman" w:cs="Times New Roman"/>
          <w:sz w:val="24"/>
          <w:szCs w:val="24"/>
          <w:shd w:val="clear" w:color="auto" w:fill="FFFFFF"/>
          <w:lang w:eastAsia="ru-RU"/>
        </w:rPr>
        <w:t xml:space="preserve"> муниципальному округу.</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Объекты теплоснабжения р.п. Ардатов (7 котельных и 1,811км сетей) переданы в концессию ООО «Тепловые сети». Концессионное соглашение заключено 20.11.2020г. №290-П на срок 2021-2028 годы. По концессионному соглашению запланирована модернизация котельных (замена газового оборудования, автоматики, электрооборудования, </w:t>
      </w:r>
      <w:r w:rsidRPr="00461DEF">
        <w:rPr>
          <w:rFonts w:ascii="Times New Roman" w:eastAsia="Times New Roman" w:hAnsi="Times New Roman" w:cs="Times New Roman"/>
          <w:color w:val="000000"/>
          <w:sz w:val="24"/>
          <w:szCs w:val="24"/>
          <w:shd w:val="clear" w:color="auto" w:fill="FFFFFF"/>
          <w:lang w:eastAsia="ru-RU"/>
        </w:rPr>
        <w:lastRenderedPageBreak/>
        <w:t xml:space="preserve">котлов) и реконструкция 1246 п.м. тепловых сетей. В рамках концессионного соглашения проведена реконструкция -780 м. тепловых сетей за счет собственных средств ООО «Тепловые сети» по адресу: Нижегородская область, </w:t>
      </w:r>
      <w:proofErr w:type="spellStart"/>
      <w:r w:rsidRPr="00461DEF">
        <w:rPr>
          <w:rFonts w:ascii="Times New Roman" w:eastAsia="Times New Roman" w:hAnsi="Times New Roman" w:cs="Times New Roman"/>
          <w:color w:val="000000"/>
          <w:sz w:val="24"/>
          <w:szCs w:val="24"/>
          <w:shd w:val="clear" w:color="auto" w:fill="FFFFFF"/>
          <w:lang w:eastAsia="ru-RU"/>
        </w:rPr>
        <w:t>Ардатовский</w:t>
      </w:r>
      <w:proofErr w:type="spellEnd"/>
      <w:r w:rsidRPr="00461DEF">
        <w:rPr>
          <w:rFonts w:ascii="Times New Roman" w:eastAsia="Times New Roman" w:hAnsi="Times New Roman" w:cs="Times New Roman"/>
          <w:color w:val="000000"/>
          <w:sz w:val="24"/>
          <w:szCs w:val="24"/>
          <w:shd w:val="clear" w:color="auto" w:fill="FFFFFF"/>
          <w:lang w:eastAsia="ru-RU"/>
        </w:rPr>
        <w:t xml:space="preserve"> район, р.п</w:t>
      </w:r>
      <w:proofErr w:type="gramStart"/>
      <w:r w:rsidRPr="00461DEF">
        <w:rPr>
          <w:rFonts w:ascii="Times New Roman" w:eastAsia="Times New Roman" w:hAnsi="Times New Roman" w:cs="Times New Roman"/>
          <w:color w:val="000000"/>
          <w:sz w:val="24"/>
          <w:szCs w:val="24"/>
          <w:shd w:val="clear" w:color="auto" w:fill="FFFFFF"/>
          <w:lang w:eastAsia="ru-RU"/>
        </w:rPr>
        <w:t>.А</w:t>
      </w:r>
      <w:proofErr w:type="gramEnd"/>
      <w:r w:rsidRPr="00461DEF">
        <w:rPr>
          <w:rFonts w:ascii="Times New Roman" w:eastAsia="Times New Roman" w:hAnsi="Times New Roman" w:cs="Times New Roman"/>
          <w:color w:val="000000"/>
          <w:sz w:val="24"/>
          <w:szCs w:val="24"/>
          <w:shd w:val="clear" w:color="auto" w:fill="FFFFFF"/>
          <w:lang w:eastAsia="ru-RU"/>
        </w:rPr>
        <w:t>рдатов, от газовой котельной №4 ВК до ул.Чкалова, Победы, Крупской.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Произведена замена газового оборудования и замена 2-х котлов КСВа-1,9 на котел </w:t>
      </w:r>
      <w:r w:rsidRPr="00461DEF">
        <w:rPr>
          <w:rFonts w:ascii="Times New Roman" w:eastAsia="Times New Roman" w:hAnsi="Times New Roman" w:cs="Times New Roman"/>
          <w:color w:val="000000"/>
          <w:sz w:val="24"/>
          <w:szCs w:val="24"/>
          <w:shd w:val="clear" w:color="auto" w:fill="FFFFFF"/>
          <w:lang w:val="en-US" w:eastAsia="ru-RU"/>
        </w:rPr>
        <w:t>ICI</w:t>
      </w:r>
      <w:r w:rsidRPr="00461DEF">
        <w:rPr>
          <w:rFonts w:ascii="Times New Roman" w:eastAsia="Times New Roman" w:hAnsi="Times New Roman" w:cs="Times New Roman"/>
          <w:color w:val="000000"/>
          <w:sz w:val="24"/>
          <w:szCs w:val="24"/>
          <w:shd w:val="clear" w:color="auto" w:fill="FFFFFF"/>
          <w:lang w:eastAsia="ru-RU"/>
        </w:rPr>
        <w:t xml:space="preserve"> </w:t>
      </w:r>
      <w:r w:rsidRPr="00461DEF">
        <w:rPr>
          <w:rFonts w:ascii="Times New Roman" w:eastAsia="Times New Roman" w:hAnsi="Times New Roman" w:cs="Times New Roman"/>
          <w:color w:val="000000"/>
          <w:sz w:val="24"/>
          <w:szCs w:val="24"/>
          <w:shd w:val="clear" w:color="auto" w:fill="FFFFFF"/>
          <w:lang w:val="en-US" w:eastAsia="ru-RU"/>
        </w:rPr>
        <w:t>REX</w:t>
      </w:r>
      <w:r w:rsidRPr="00461DEF">
        <w:rPr>
          <w:rFonts w:ascii="Times New Roman" w:eastAsia="Times New Roman" w:hAnsi="Times New Roman" w:cs="Times New Roman"/>
          <w:color w:val="000000"/>
          <w:sz w:val="24"/>
          <w:szCs w:val="24"/>
          <w:shd w:val="clear" w:color="auto" w:fill="FFFFFF"/>
          <w:lang w:eastAsia="ru-RU"/>
        </w:rPr>
        <w:t xml:space="preserve">180 в котельной №1 за счет собственных средств ООО «Тепловые сети» в р.п. Ардатов; проведена поверка и замена датчиков, приборов и манометров в котельных. Объем вложений 5 295,83 тыс. руб. </w:t>
      </w:r>
      <w:proofErr w:type="gramStart"/>
      <w:r w:rsidRPr="00461DEF">
        <w:rPr>
          <w:rFonts w:ascii="Times New Roman" w:eastAsia="Times New Roman" w:hAnsi="Times New Roman" w:cs="Times New Roman"/>
          <w:color w:val="000000"/>
          <w:sz w:val="24"/>
          <w:szCs w:val="24"/>
          <w:shd w:val="clear" w:color="auto" w:fill="FFFFFF"/>
          <w:lang w:eastAsia="ru-RU"/>
        </w:rPr>
        <w:t>из</w:t>
      </w:r>
      <w:proofErr w:type="gramEnd"/>
      <w:r w:rsidRPr="00461DEF">
        <w:rPr>
          <w:rFonts w:ascii="Times New Roman" w:eastAsia="Times New Roman" w:hAnsi="Times New Roman" w:cs="Times New Roman"/>
          <w:color w:val="000000"/>
          <w:sz w:val="24"/>
          <w:szCs w:val="24"/>
          <w:shd w:val="clear" w:color="auto" w:fill="FFFFFF"/>
          <w:lang w:eastAsia="ru-RU"/>
        </w:rPr>
        <w:t xml:space="preserve"> запланированных 4 142,8 тыс.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На объектах теплоснабжения р.п. </w:t>
      </w:r>
      <w:proofErr w:type="gramStart"/>
      <w:r w:rsidRPr="00461DEF">
        <w:rPr>
          <w:rFonts w:ascii="Times New Roman" w:eastAsia="Times New Roman" w:hAnsi="Times New Roman" w:cs="Times New Roman"/>
          <w:color w:val="000000"/>
          <w:sz w:val="24"/>
          <w:szCs w:val="24"/>
          <w:shd w:val="clear" w:color="auto" w:fill="FFFFFF"/>
          <w:lang w:eastAsia="ru-RU"/>
        </w:rPr>
        <w:t>Ардатов</w:t>
      </w:r>
      <w:proofErr w:type="gramEnd"/>
      <w:r w:rsidRPr="00461DEF">
        <w:rPr>
          <w:rFonts w:ascii="Times New Roman" w:eastAsia="Times New Roman" w:hAnsi="Times New Roman" w:cs="Times New Roman"/>
          <w:color w:val="000000"/>
          <w:sz w:val="24"/>
          <w:szCs w:val="24"/>
          <w:shd w:val="clear" w:color="auto" w:fill="FFFFFF"/>
          <w:lang w:eastAsia="ru-RU"/>
        </w:rPr>
        <w:t xml:space="preserve"> текущий ремонт проведен на 1,3, 4, 5,6 и 7 котельных (Ремонт котлов; установка </w:t>
      </w:r>
      <w:proofErr w:type="spellStart"/>
      <w:r w:rsidRPr="00461DEF">
        <w:rPr>
          <w:rFonts w:ascii="Times New Roman" w:eastAsia="Times New Roman" w:hAnsi="Times New Roman" w:cs="Times New Roman"/>
          <w:color w:val="000000"/>
          <w:sz w:val="24"/>
          <w:szCs w:val="24"/>
          <w:shd w:val="clear" w:color="auto" w:fill="FFFFFF"/>
          <w:lang w:eastAsia="ru-RU"/>
        </w:rPr>
        <w:t>блинды</w:t>
      </w:r>
      <w:proofErr w:type="spellEnd"/>
      <w:r w:rsidRPr="00461DEF">
        <w:rPr>
          <w:rFonts w:ascii="Times New Roman" w:eastAsia="Times New Roman" w:hAnsi="Times New Roman" w:cs="Times New Roman"/>
          <w:color w:val="000000"/>
          <w:sz w:val="24"/>
          <w:szCs w:val="24"/>
          <w:shd w:val="clear" w:color="auto" w:fill="FFFFFF"/>
          <w:lang w:eastAsia="ru-RU"/>
        </w:rPr>
        <w:t xml:space="preserve">, </w:t>
      </w:r>
      <w:proofErr w:type="spellStart"/>
      <w:r w:rsidRPr="00461DEF">
        <w:rPr>
          <w:rFonts w:ascii="Times New Roman" w:eastAsia="Times New Roman" w:hAnsi="Times New Roman" w:cs="Times New Roman"/>
          <w:color w:val="000000"/>
          <w:sz w:val="24"/>
          <w:szCs w:val="24"/>
          <w:shd w:val="clear" w:color="auto" w:fill="FFFFFF"/>
          <w:lang w:eastAsia="ru-RU"/>
        </w:rPr>
        <w:t>опресовка</w:t>
      </w:r>
      <w:proofErr w:type="spellEnd"/>
      <w:r w:rsidRPr="00461DEF">
        <w:rPr>
          <w:rFonts w:ascii="Times New Roman" w:eastAsia="Times New Roman" w:hAnsi="Times New Roman" w:cs="Times New Roman"/>
          <w:color w:val="000000"/>
          <w:sz w:val="24"/>
          <w:szCs w:val="24"/>
          <w:shd w:val="clear" w:color="auto" w:fill="FFFFFF"/>
          <w:lang w:eastAsia="ru-RU"/>
        </w:rPr>
        <w:t xml:space="preserve">, ремонт трещин, сколов, установка заглушек, ремонт задвижек, промывка котлов, замена и ремонт; задвижек насосов, вентилей, кранов, ремонт </w:t>
      </w:r>
      <w:proofErr w:type="spellStart"/>
      <w:r w:rsidRPr="00461DEF">
        <w:rPr>
          <w:rFonts w:ascii="Times New Roman" w:eastAsia="Times New Roman" w:hAnsi="Times New Roman" w:cs="Times New Roman"/>
          <w:color w:val="000000"/>
          <w:sz w:val="24"/>
          <w:szCs w:val="24"/>
          <w:shd w:val="clear" w:color="auto" w:fill="FFFFFF"/>
          <w:lang w:eastAsia="ru-RU"/>
        </w:rPr>
        <w:t>подпиточных</w:t>
      </w:r>
      <w:proofErr w:type="spellEnd"/>
      <w:r w:rsidRPr="00461DEF">
        <w:rPr>
          <w:rFonts w:ascii="Times New Roman" w:eastAsia="Times New Roman" w:hAnsi="Times New Roman" w:cs="Times New Roman"/>
          <w:color w:val="000000"/>
          <w:sz w:val="24"/>
          <w:szCs w:val="24"/>
          <w:shd w:val="clear" w:color="auto" w:fill="FFFFFF"/>
          <w:lang w:eastAsia="ru-RU"/>
        </w:rPr>
        <w:t xml:space="preserve"> и циркуляционных насосов, манометров, автоматике).</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Объекты теплоснабжения р.п. Мухтолово (7 котельных и 4,5 км</w:t>
      </w:r>
      <w:proofErr w:type="gramStart"/>
      <w:r w:rsidRPr="00461DEF">
        <w:rPr>
          <w:rFonts w:ascii="Times New Roman" w:eastAsia="Times New Roman" w:hAnsi="Times New Roman" w:cs="Times New Roman"/>
          <w:color w:val="000000"/>
          <w:sz w:val="24"/>
          <w:szCs w:val="24"/>
          <w:shd w:val="clear" w:color="auto" w:fill="FFFFFF"/>
          <w:lang w:eastAsia="ru-RU"/>
        </w:rPr>
        <w:t>.</w:t>
      </w:r>
      <w:proofErr w:type="gramEnd"/>
      <w:r w:rsidRPr="00461DEF">
        <w:rPr>
          <w:rFonts w:ascii="Times New Roman" w:eastAsia="Times New Roman" w:hAnsi="Times New Roman" w:cs="Times New Roman"/>
          <w:color w:val="000000"/>
          <w:sz w:val="24"/>
          <w:szCs w:val="24"/>
          <w:shd w:val="clear" w:color="auto" w:fill="FFFFFF"/>
          <w:lang w:eastAsia="ru-RU"/>
        </w:rPr>
        <w:t xml:space="preserve"> </w:t>
      </w:r>
      <w:proofErr w:type="gramStart"/>
      <w:r w:rsidRPr="00461DEF">
        <w:rPr>
          <w:rFonts w:ascii="Times New Roman" w:eastAsia="Times New Roman" w:hAnsi="Times New Roman" w:cs="Times New Roman"/>
          <w:color w:val="000000"/>
          <w:sz w:val="24"/>
          <w:szCs w:val="24"/>
          <w:shd w:val="clear" w:color="auto" w:fill="FFFFFF"/>
          <w:lang w:eastAsia="ru-RU"/>
        </w:rPr>
        <w:t>т</w:t>
      </w:r>
      <w:proofErr w:type="gramEnd"/>
      <w:r w:rsidRPr="00461DEF">
        <w:rPr>
          <w:rFonts w:ascii="Times New Roman" w:eastAsia="Times New Roman" w:hAnsi="Times New Roman" w:cs="Times New Roman"/>
          <w:color w:val="000000"/>
          <w:sz w:val="24"/>
          <w:szCs w:val="24"/>
          <w:shd w:val="clear" w:color="auto" w:fill="FFFFFF"/>
          <w:lang w:eastAsia="ru-RU"/>
        </w:rPr>
        <w:t xml:space="preserve">епловых сетей) переданы в хозяйственное ведение МУП «Водосток».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По текущему ремонту выполнена ревизия и замена запорной арматуры в р.п. Мухтолово в котельных №2,4,5, промывка и ремонт котлов, ремонт сетевых насосов в котельные №2,3,4,5,7.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Выполнено техническое перевооружение блочно-модульной газовой котельной, расположенной по адресу: Нижегородская область, р.п. Мухтолово, ул. </w:t>
      </w:r>
      <w:proofErr w:type="gramStart"/>
      <w:r w:rsidRPr="00461DEF">
        <w:rPr>
          <w:rFonts w:ascii="Times New Roman" w:eastAsia="Times New Roman" w:hAnsi="Times New Roman" w:cs="Times New Roman"/>
          <w:color w:val="000000"/>
          <w:sz w:val="24"/>
          <w:szCs w:val="24"/>
          <w:shd w:val="clear" w:color="auto" w:fill="FFFFFF"/>
          <w:lang w:eastAsia="ru-RU"/>
        </w:rPr>
        <w:t>Южная</w:t>
      </w:r>
      <w:proofErr w:type="gramEnd"/>
      <w:r w:rsidRPr="00461DEF">
        <w:rPr>
          <w:rFonts w:ascii="Times New Roman" w:eastAsia="Times New Roman" w:hAnsi="Times New Roman" w:cs="Times New Roman"/>
          <w:color w:val="000000"/>
          <w:sz w:val="24"/>
          <w:szCs w:val="24"/>
          <w:shd w:val="clear" w:color="auto" w:fill="FFFFFF"/>
          <w:lang w:eastAsia="ru-RU"/>
        </w:rPr>
        <w:t>. Стоимость работ 2 837 957,23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Всего на подготовку к ОЗП 2025/2026гг. затрачено:</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-17 169,3 тыс. рублей на капитальный ремонт, из них 12 841,2 тыс. рублей из бюджета округа (без учета субсидии) и 4328,1 тыс. рублей за счет собственных сре</w:t>
      </w:r>
      <w:proofErr w:type="gramStart"/>
      <w:r w:rsidRPr="00461DEF">
        <w:rPr>
          <w:rFonts w:ascii="Times New Roman" w:eastAsia="Times New Roman" w:hAnsi="Times New Roman" w:cs="Times New Roman"/>
          <w:color w:val="000000"/>
          <w:sz w:val="24"/>
          <w:szCs w:val="24"/>
          <w:shd w:val="clear" w:color="auto" w:fill="FFFFFF"/>
          <w:lang w:eastAsia="ru-RU"/>
        </w:rPr>
        <w:t>дств пр</w:t>
      </w:r>
      <w:proofErr w:type="gramEnd"/>
      <w:r w:rsidRPr="00461DEF">
        <w:rPr>
          <w:rFonts w:ascii="Times New Roman" w:eastAsia="Times New Roman" w:hAnsi="Times New Roman" w:cs="Times New Roman"/>
          <w:color w:val="000000"/>
          <w:sz w:val="24"/>
          <w:szCs w:val="24"/>
          <w:shd w:val="clear" w:color="auto" w:fill="FFFFFF"/>
          <w:lang w:eastAsia="ru-RU"/>
        </w:rPr>
        <w:t>едприятий ЖКХ.</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-13963,9 тыс. рублей на текущий ремонт, за счет собственных сре</w:t>
      </w:r>
      <w:proofErr w:type="gramStart"/>
      <w:r w:rsidRPr="00461DEF">
        <w:rPr>
          <w:rFonts w:ascii="Times New Roman" w:eastAsia="Times New Roman" w:hAnsi="Times New Roman" w:cs="Times New Roman"/>
          <w:color w:val="000000"/>
          <w:sz w:val="24"/>
          <w:szCs w:val="24"/>
          <w:shd w:val="clear" w:color="auto" w:fill="FFFFFF"/>
          <w:lang w:eastAsia="ru-RU"/>
        </w:rPr>
        <w:t>дств пр</w:t>
      </w:r>
      <w:proofErr w:type="gramEnd"/>
      <w:r w:rsidRPr="00461DEF">
        <w:rPr>
          <w:rFonts w:ascii="Times New Roman" w:eastAsia="Times New Roman" w:hAnsi="Times New Roman" w:cs="Times New Roman"/>
          <w:color w:val="000000"/>
          <w:sz w:val="24"/>
          <w:szCs w:val="24"/>
          <w:shd w:val="clear" w:color="auto" w:fill="FFFFFF"/>
          <w:lang w:eastAsia="ru-RU"/>
        </w:rPr>
        <w:t>едприятий ЖКХ.</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-5 295,83 тыс. рублей по концессионному соглашению ООО «Тепловые сети.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Из общей протяженности тепловых сетей тепловых сетей 11,1 км в нормативном состоянии 6,28 км.</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 xml:space="preserve">Работа в программе АИС Реформа ЖКХ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Скорректирована информация по объектам инженерной инфраструктуры округа, включая водовод, объекты теплоснабжения, включая котельные и сети, в том числе потребители по округу, а также </w:t>
      </w:r>
      <w:proofErr w:type="spellStart"/>
      <w:r w:rsidRPr="00461DEF">
        <w:rPr>
          <w:rFonts w:ascii="Times New Roman" w:eastAsia="Times New Roman" w:hAnsi="Times New Roman" w:cs="Times New Roman"/>
          <w:color w:val="000000"/>
          <w:sz w:val="24"/>
          <w:szCs w:val="24"/>
          <w:shd w:val="clear" w:color="auto" w:fill="FFFFFF"/>
          <w:lang w:eastAsia="ru-RU"/>
        </w:rPr>
        <w:t>ресурсоснабжающие</w:t>
      </w:r>
      <w:proofErr w:type="spellEnd"/>
      <w:r w:rsidRPr="00461DEF">
        <w:rPr>
          <w:rFonts w:ascii="Times New Roman" w:eastAsia="Times New Roman" w:hAnsi="Times New Roman" w:cs="Times New Roman"/>
          <w:color w:val="000000"/>
          <w:sz w:val="24"/>
          <w:szCs w:val="24"/>
          <w:shd w:val="clear" w:color="auto" w:fill="FFFFFF"/>
          <w:lang w:eastAsia="ru-RU"/>
        </w:rPr>
        <w:t xml:space="preserve"> организации. В процессе включения вышеперечисленных объектов инженерной инфраструктуры в систему был выполнен анализ всех инженерных систем с выявлением оформленных прав собственности, процентом износа сетей, наличия договоров и лицензий. Сведения, занесенные в систему, требуют постоянного контроля и своевременного обновления.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 xml:space="preserve">Работа в программе ГИС ЖКХ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По объектам жилищного фонда округа ведется работа по занесению и корректировке сведений по мере необходимости. Сведения, занесенные в систему, требуют постоянного контроля и своевременного обновления в части присвоения кадастровых номеров, изменения адреса.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Ежегодно в систему заносится информация по капитальному ремонту общего имущества многоквартирных домов, муниципальные программы округа, паспорта готовности, выданные потребителям тепловой энергии и теплоснабжающим организациям.</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Работа в программе АИС УПД (Управление проектной деятельностью)</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систему внесены все объекты, финансируемые из областного бюджета, строительство или ремонт которых были выполнены в 2025 году.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 xml:space="preserve">Градостроительная деятельность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 xml:space="preserve">В рамках осуществления полномочий по градостроительной деятельности осуществляется предоставление </w:t>
      </w:r>
      <w:r w:rsidRPr="00461DEF">
        <w:rPr>
          <w:rFonts w:ascii="Times New Roman" w:eastAsia="Times New Roman" w:hAnsi="Times New Roman" w:cs="Times New Roman"/>
          <w:sz w:val="24"/>
          <w:szCs w:val="24"/>
          <w:u w:val="single"/>
          <w:shd w:val="clear" w:color="auto" w:fill="FFFFFF"/>
          <w:lang w:eastAsia="ru-RU"/>
        </w:rPr>
        <w:t xml:space="preserve">15 </w:t>
      </w:r>
      <w:r w:rsidRPr="00461DEF">
        <w:rPr>
          <w:rFonts w:ascii="Times New Roman" w:eastAsia="Times New Roman" w:hAnsi="Times New Roman" w:cs="Times New Roman"/>
          <w:color w:val="000000"/>
          <w:sz w:val="24"/>
          <w:szCs w:val="24"/>
          <w:u w:val="single"/>
          <w:shd w:val="clear" w:color="auto" w:fill="FFFFFF"/>
          <w:lang w:eastAsia="ru-RU"/>
        </w:rPr>
        <w:t>муниципальных услуг</w:t>
      </w:r>
      <w:r w:rsidRPr="00461DEF">
        <w:rPr>
          <w:rFonts w:ascii="Times New Roman" w:eastAsia="Times New Roman" w:hAnsi="Times New Roman" w:cs="Times New Roman"/>
          <w:color w:val="000000"/>
          <w:sz w:val="24"/>
          <w:szCs w:val="24"/>
          <w:shd w:val="clear" w:color="auto" w:fill="FFFFFF"/>
          <w:lang w:eastAsia="ru-RU"/>
        </w:rPr>
        <w:t>, а именно</w:t>
      </w:r>
      <w:r w:rsidRPr="00461DEF">
        <w:rPr>
          <w:rFonts w:ascii="Times New Roman" w:eastAsia="Times New Roman" w:hAnsi="Times New Roman" w:cs="Times New Roman"/>
          <w:sz w:val="24"/>
          <w:szCs w:val="24"/>
          <w:shd w:val="clear" w:color="auto" w:fill="FFFFFF"/>
          <w:lang w:eastAsia="ru-RU"/>
        </w:rPr>
        <w:t>:</w:t>
      </w:r>
    </w:p>
    <w:p w:rsidR="00461DEF" w:rsidRPr="00461DEF" w:rsidRDefault="00461DEF" w:rsidP="00461DEF">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выдача градостроительного плана земельного участка;</w:t>
      </w:r>
    </w:p>
    <w:p w:rsidR="00461DEF" w:rsidRPr="00461DEF" w:rsidRDefault="00461DEF" w:rsidP="00461DEF">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выдача разрешения на строительство объекта капитального строительства;</w:t>
      </w:r>
    </w:p>
    <w:p w:rsidR="00461DEF" w:rsidRPr="00461DEF" w:rsidRDefault="00461DEF" w:rsidP="00461DEF">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рассмотрение уведомлений о планируемых </w:t>
      </w:r>
      <w:proofErr w:type="gramStart"/>
      <w:r w:rsidRPr="00461DEF">
        <w:rPr>
          <w:rFonts w:ascii="Times New Roman" w:eastAsia="Times New Roman" w:hAnsi="Times New Roman" w:cs="Times New Roman"/>
          <w:sz w:val="24"/>
          <w:szCs w:val="24"/>
          <w:shd w:val="clear" w:color="auto" w:fill="FFFFFF"/>
          <w:lang w:eastAsia="ru-RU"/>
        </w:rPr>
        <w:t>строительстве</w:t>
      </w:r>
      <w:proofErr w:type="gramEnd"/>
      <w:r w:rsidRPr="00461DEF">
        <w:rPr>
          <w:rFonts w:ascii="Times New Roman" w:eastAsia="Times New Roman" w:hAnsi="Times New Roman" w:cs="Times New Roman"/>
          <w:sz w:val="24"/>
          <w:szCs w:val="24"/>
          <w:shd w:val="clear" w:color="auto" w:fill="FFFFFF"/>
          <w:lang w:eastAsia="ru-RU"/>
        </w:rPr>
        <w:t xml:space="preserve"> иди реконструкции объекта ИЖС или садового дома;</w:t>
      </w:r>
    </w:p>
    <w:p w:rsidR="00461DEF" w:rsidRPr="00461DEF" w:rsidRDefault="00461DEF" w:rsidP="00461DEF">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рассмотрение уведомлений об окончании строительства или реконструкции объекта ИЖС или садового участка;</w:t>
      </w:r>
    </w:p>
    <w:p w:rsidR="00461DEF" w:rsidRPr="00461DEF" w:rsidRDefault="00461DEF" w:rsidP="00461DEF">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выдача разрешения на ввод объекта в эксплуатацию;</w:t>
      </w:r>
    </w:p>
    <w:p w:rsidR="00461DEF" w:rsidRPr="00461DEF" w:rsidRDefault="00461DEF" w:rsidP="00461DEF">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выдача разрешения на отклонение от предельных параметров разрешенного строительства, реконструкции объектов капитального строительства;</w:t>
      </w:r>
    </w:p>
    <w:p w:rsidR="00461DEF" w:rsidRPr="00461DEF" w:rsidRDefault="00461DEF" w:rsidP="00461DEF">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выдача разрешения на условно разрешенный вид использования земельного участка или объекта капитального строительства;</w:t>
      </w:r>
    </w:p>
    <w:p w:rsidR="00461DEF" w:rsidRPr="00461DEF" w:rsidRDefault="00461DEF" w:rsidP="00461DEF">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рассмотрение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461DEF" w:rsidRPr="00461DEF" w:rsidRDefault="00461DEF" w:rsidP="00461DEF">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присвоение адреса объекту адресации, изменение и аннулирование такого адреса;</w:t>
      </w:r>
    </w:p>
    <w:p w:rsidR="00461DEF" w:rsidRPr="00461DEF" w:rsidRDefault="00461DEF" w:rsidP="00461DEF">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признание садового дома жилым домом и жилого дома садовым домом;</w:t>
      </w:r>
    </w:p>
    <w:p w:rsidR="00461DEF" w:rsidRPr="00461DEF" w:rsidRDefault="00461DEF" w:rsidP="00461DEF">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согласование проведения переустройства и (или) перепланировки помещения в </w:t>
      </w:r>
      <w:proofErr w:type="gramStart"/>
      <w:r w:rsidRPr="00461DEF">
        <w:rPr>
          <w:rFonts w:ascii="Times New Roman" w:eastAsia="Times New Roman" w:hAnsi="Times New Roman" w:cs="Times New Roman"/>
          <w:sz w:val="24"/>
          <w:szCs w:val="24"/>
          <w:shd w:val="clear" w:color="auto" w:fill="FFFFFF"/>
          <w:lang w:eastAsia="ru-RU"/>
        </w:rPr>
        <w:t>многоквартирном</w:t>
      </w:r>
      <w:proofErr w:type="gramEnd"/>
      <w:r w:rsidRPr="00461DEF">
        <w:rPr>
          <w:rFonts w:ascii="Times New Roman" w:eastAsia="Times New Roman" w:hAnsi="Times New Roman" w:cs="Times New Roman"/>
          <w:sz w:val="24"/>
          <w:szCs w:val="24"/>
          <w:shd w:val="clear" w:color="auto" w:fill="FFFFFF"/>
          <w:lang w:eastAsia="ru-RU"/>
        </w:rPr>
        <w:t xml:space="preserve"> дом;</w:t>
      </w:r>
    </w:p>
    <w:p w:rsidR="00461DEF" w:rsidRPr="00461DEF" w:rsidRDefault="00461DEF" w:rsidP="00461DEF">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выдача акта освидетельствования проведения основных работ по строительству (реконструкции) объекта ИЖС с привлечением средств материнского капитала;</w:t>
      </w:r>
    </w:p>
    <w:p w:rsidR="00461DEF" w:rsidRPr="00461DEF" w:rsidRDefault="00461DEF" w:rsidP="00461DEF">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предоставление разрешения на осуществления земляных работ;</w:t>
      </w:r>
    </w:p>
    <w:p w:rsidR="00461DEF" w:rsidRPr="00461DEF" w:rsidRDefault="00461DEF" w:rsidP="00461DEF">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выдача разрешения на установку и эксплуатацию рекламных конструкций на соответствующей территории, аннулирование такого разрешения;</w:t>
      </w:r>
    </w:p>
    <w:p w:rsidR="00461DEF" w:rsidRPr="00461DEF" w:rsidRDefault="00461DEF" w:rsidP="00461DEF">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перевод жилого помещения в нежилое помещение и нежилого помещения в жилое помещение.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Управлением строительства и ЖКХ администрации обработано, подготовлено и выдано:</w:t>
      </w:r>
    </w:p>
    <w:p w:rsidR="00461DEF" w:rsidRPr="00461DEF" w:rsidRDefault="00461DEF" w:rsidP="00461DEF">
      <w:pPr>
        <w:numPr>
          <w:ilvl w:val="0"/>
          <w:numId w:val="19"/>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23 градостроительных плана </w:t>
      </w:r>
      <w:proofErr w:type="gramStart"/>
      <w:r w:rsidRPr="00461DEF">
        <w:rPr>
          <w:rFonts w:ascii="Times New Roman" w:eastAsia="Times New Roman" w:hAnsi="Times New Roman" w:cs="Times New Roman"/>
          <w:sz w:val="24"/>
          <w:szCs w:val="24"/>
          <w:shd w:val="clear" w:color="auto" w:fill="FFFFFF"/>
          <w:lang w:eastAsia="ru-RU"/>
        </w:rPr>
        <w:t xml:space="preserve">( </w:t>
      </w:r>
      <w:proofErr w:type="gramEnd"/>
      <w:r w:rsidRPr="00461DEF">
        <w:rPr>
          <w:rFonts w:ascii="Times New Roman" w:eastAsia="Times New Roman" w:hAnsi="Times New Roman" w:cs="Times New Roman"/>
          <w:sz w:val="24"/>
          <w:szCs w:val="24"/>
          <w:shd w:val="clear" w:color="auto" w:fill="FFFFFF"/>
          <w:lang w:eastAsia="ru-RU"/>
        </w:rPr>
        <w:t xml:space="preserve">за аналогичный период 2024г - 42);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-10 разрешений на строительство (за аналогичный период 2024г -15);</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-3 продления разрешений на строительство (за аналогичный период 2024г -1);</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- 1 внесение изменений </w:t>
      </w:r>
      <w:proofErr w:type="gramStart"/>
      <w:r w:rsidRPr="00461DEF">
        <w:rPr>
          <w:rFonts w:ascii="Times New Roman" w:eastAsia="Times New Roman" w:hAnsi="Times New Roman" w:cs="Times New Roman"/>
          <w:sz w:val="24"/>
          <w:szCs w:val="24"/>
          <w:shd w:val="clear" w:color="auto" w:fill="FFFFFF"/>
          <w:lang w:eastAsia="ru-RU"/>
        </w:rPr>
        <w:t>в</w:t>
      </w:r>
      <w:proofErr w:type="gramEnd"/>
      <w:r w:rsidRPr="00461DEF">
        <w:rPr>
          <w:rFonts w:ascii="Times New Roman" w:eastAsia="Times New Roman" w:hAnsi="Times New Roman" w:cs="Times New Roman"/>
          <w:sz w:val="24"/>
          <w:szCs w:val="24"/>
          <w:shd w:val="clear" w:color="auto" w:fill="FFFFFF"/>
          <w:lang w:eastAsia="ru-RU"/>
        </w:rPr>
        <w:t xml:space="preserve"> разрешений на строительство (за аналогичный период 2024г -4)</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-9 разрешений на ввод объектов в эксплуатацию (за аналогичный период 2024г-13);</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-5 уведомлений о завершении сноса объекта капитального строительства (за аналогичный период 2024г - 7);</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- 19 уведомлений о планируемых </w:t>
      </w:r>
      <w:proofErr w:type="gramStart"/>
      <w:r w:rsidRPr="00461DEF">
        <w:rPr>
          <w:rFonts w:ascii="Times New Roman" w:eastAsia="Times New Roman" w:hAnsi="Times New Roman" w:cs="Times New Roman"/>
          <w:sz w:val="24"/>
          <w:szCs w:val="24"/>
          <w:shd w:val="clear" w:color="auto" w:fill="FFFFFF"/>
          <w:lang w:eastAsia="ru-RU"/>
        </w:rPr>
        <w:t>строительстве</w:t>
      </w:r>
      <w:proofErr w:type="gramEnd"/>
      <w:r w:rsidRPr="00461DEF">
        <w:rPr>
          <w:rFonts w:ascii="Times New Roman" w:eastAsia="Times New Roman" w:hAnsi="Times New Roman" w:cs="Times New Roman"/>
          <w:sz w:val="24"/>
          <w:szCs w:val="24"/>
          <w:shd w:val="clear" w:color="auto" w:fill="FFFFFF"/>
          <w:lang w:eastAsia="ru-RU"/>
        </w:rPr>
        <w:t xml:space="preserve"> иди реконструкции (за аналогичный период 2024г - 22);</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3 уведомления об окончании строительства или реконструкции (за аналогичный период 2024г — 1)</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- 4 перепланировки жилых помещений, (за аналогичный период 2024г - 2);</w:t>
      </w:r>
    </w:p>
    <w:p w:rsidR="00461DEF" w:rsidRPr="00461DEF" w:rsidRDefault="00461DEF" w:rsidP="00461DEF">
      <w:pPr>
        <w:numPr>
          <w:ilvl w:val="0"/>
          <w:numId w:val="20"/>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9 актов освидетельствования проведения основных работ с привлечением средств материнского капитала; </w:t>
      </w:r>
    </w:p>
    <w:p w:rsidR="00461DEF" w:rsidRPr="00461DEF" w:rsidRDefault="00461DEF" w:rsidP="00461DEF">
      <w:pPr>
        <w:numPr>
          <w:ilvl w:val="0"/>
          <w:numId w:val="21"/>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355 разрешений на осуществление земляных работ; </w:t>
      </w:r>
    </w:p>
    <w:p w:rsidR="00461DEF" w:rsidRPr="00461DEF" w:rsidRDefault="00461DEF" w:rsidP="00461DEF">
      <w:pPr>
        <w:numPr>
          <w:ilvl w:val="0"/>
          <w:numId w:val="21"/>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1 разрешений на установку и эксплуатацию рекламной конструкции (за аналогичный период 2024г-0).</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проведено 22 публичных слушаний (за аналогичный период 2024г — 0).</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присвоено 696 адреса в программе ФИАС (за аналогичный период 2024г — 509).,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 xml:space="preserve">В отчетный период поступило 1 заявлений от граждан о признании одного жилого дома </w:t>
      </w:r>
      <w:proofErr w:type="gramStart"/>
      <w:r w:rsidRPr="00461DEF">
        <w:rPr>
          <w:rFonts w:ascii="Times New Roman" w:eastAsia="Times New Roman" w:hAnsi="Times New Roman" w:cs="Times New Roman"/>
          <w:sz w:val="24"/>
          <w:szCs w:val="24"/>
          <w:shd w:val="clear" w:color="auto" w:fill="FFFFFF"/>
          <w:lang w:eastAsia="ru-RU"/>
        </w:rPr>
        <w:t>аварийными</w:t>
      </w:r>
      <w:proofErr w:type="gramEnd"/>
      <w:r w:rsidRPr="00461DEF">
        <w:rPr>
          <w:rFonts w:ascii="Times New Roman" w:eastAsia="Times New Roman" w:hAnsi="Times New Roman" w:cs="Times New Roman"/>
          <w:sz w:val="24"/>
          <w:szCs w:val="24"/>
          <w:shd w:val="clear" w:color="auto" w:fill="FFFFFF"/>
          <w:lang w:eastAsia="ru-RU"/>
        </w:rPr>
        <w:t>, непригодными для проживания. Все заявления рассмотрены, выданы заключения.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Также рассмотрено 19 заявлений о пригодности для проживания жилых помещений за счет средств (части средств) федерального материнского капитала на территории округа и подготовлены заключения.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Оказания услуг проводится в электронном виде, с помощью платформы государственных сервисов 2.0 (ПГС), так 2025г получено 35 заявлений, в 2024г через данную платформу получено 23 заявления.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color w:val="000000"/>
          <w:sz w:val="24"/>
          <w:szCs w:val="24"/>
          <w:u w:val="single"/>
          <w:shd w:val="clear" w:color="auto" w:fill="FFFFFF"/>
          <w:lang w:eastAsia="ru-RU"/>
        </w:rPr>
        <w:t>Экология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рамках муниципальной программы «Охрана окружающей среды Ардатовского муниципального округа Нижегородской области» было получено ассигнований на сумму 3 016 788,08 руб., освоено 2 839 595,08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том числе на подпрограмму «Охрана природных ресурсов Ардатовского муниципального округа» выделено 2 946 788,08 руб., израсходовано 2 774 595,08 руб.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целях реализации данной подпрограммы были выделены денежные средства из местного бюджета на следующие мероприятии</w:t>
      </w:r>
      <w:proofErr w:type="gramStart"/>
      <w:r w:rsidRPr="00461DEF">
        <w:rPr>
          <w:rFonts w:ascii="Times New Roman" w:eastAsia="Times New Roman" w:hAnsi="Times New Roman" w:cs="Times New Roman"/>
          <w:sz w:val="24"/>
          <w:szCs w:val="24"/>
          <w:shd w:val="clear" w:color="auto" w:fill="FFFFFF"/>
          <w:lang w:eastAsia="ru-RU"/>
        </w:rPr>
        <w:t xml:space="preserve"> :</w:t>
      </w:r>
      <w:proofErr w:type="gramEnd"/>
    </w:p>
    <w:p w:rsidR="00461DEF" w:rsidRPr="00461DEF" w:rsidRDefault="00461DEF" w:rsidP="00461DEF">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 xml:space="preserve">мероприятия по охране почвы от производственных, бытовых и биологических отходов </w:t>
      </w:r>
      <w:r w:rsidRPr="00461DEF">
        <w:rPr>
          <w:rFonts w:ascii="Times New Roman" w:eastAsia="Times New Roman" w:hAnsi="Times New Roman" w:cs="Times New Roman"/>
          <w:sz w:val="24"/>
          <w:szCs w:val="24"/>
          <w:shd w:val="clear" w:color="auto" w:fill="FFFFFF"/>
          <w:lang w:eastAsia="ru-RU"/>
        </w:rPr>
        <w:t>(сумма ассигнований 600 000,00 руб., освоено 439 889,00 руб.) в том числе</w:t>
      </w:r>
      <w:proofErr w:type="gramStart"/>
      <w:r w:rsidRPr="00461DEF">
        <w:rPr>
          <w:rFonts w:ascii="Times New Roman" w:eastAsia="Times New Roman" w:hAnsi="Times New Roman" w:cs="Times New Roman"/>
          <w:sz w:val="24"/>
          <w:szCs w:val="24"/>
          <w:shd w:val="clear" w:color="auto" w:fill="FFFFFF"/>
          <w:lang w:eastAsia="ru-RU"/>
        </w:rPr>
        <w:t xml:space="preserve"> :</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экспертиза сметной документации на 2 несанкционированные свалки, выявленные в 2025 году (д. Обход и с. </w:t>
      </w:r>
      <w:proofErr w:type="spellStart"/>
      <w:r w:rsidRPr="00461DEF">
        <w:rPr>
          <w:rFonts w:ascii="Times New Roman" w:eastAsia="Times New Roman" w:hAnsi="Times New Roman" w:cs="Times New Roman"/>
          <w:sz w:val="24"/>
          <w:szCs w:val="24"/>
          <w:shd w:val="clear" w:color="auto" w:fill="FFFFFF"/>
          <w:lang w:eastAsia="ru-RU"/>
        </w:rPr>
        <w:t>Туркуши</w:t>
      </w:r>
      <w:proofErr w:type="spellEnd"/>
      <w:r w:rsidRPr="00461DEF">
        <w:rPr>
          <w:rFonts w:ascii="Times New Roman" w:eastAsia="Times New Roman" w:hAnsi="Times New Roman" w:cs="Times New Roman"/>
          <w:sz w:val="24"/>
          <w:szCs w:val="24"/>
          <w:shd w:val="clear" w:color="auto" w:fill="FFFFFF"/>
          <w:lang w:eastAsia="ru-RU"/>
        </w:rPr>
        <w:t>) - 7 564,00 руб. (из средств местного бюджета)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ликвидация несанкционированных свалок 432 325,00 руб. (местный бюджет).</w:t>
      </w:r>
    </w:p>
    <w:p w:rsidR="00461DEF" w:rsidRPr="00461DEF" w:rsidRDefault="00461DEF" w:rsidP="00461DEF">
      <w:pPr>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 xml:space="preserve">мероприятия по охране и развитию системы озелененных территорий населенных пунктов </w:t>
      </w:r>
      <w:r w:rsidRPr="00461DEF">
        <w:rPr>
          <w:rFonts w:ascii="Times New Roman" w:eastAsia="Times New Roman" w:hAnsi="Times New Roman" w:cs="Times New Roman"/>
          <w:sz w:val="24"/>
          <w:szCs w:val="24"/>
          <w:shd w:val="clear" w:color="auto" w:fill="FFFFFF"/>
          <w:lang w:eastAsia="ru-RU"/>
        </w:rPr>
        <w:t xml:space="preserve">(выделено 1 410 000,00 руб., освоено 1 404 452,00 руб.). Была произведена ликвидация аварийных деревьев в р.п. Ардатов, р.п. </w:t>
      </w:r>
      <w:proofErr w:type="gramStart"/>
      <w:r w:rsidRPr="00461DEF">
        <w:rPr>
          <w:rFonts w:ascii="Times New Roman" w:eastAsia="Times New Roman" w:hAnsi="Times New Roman" w:cs="Times New Roman"/>
          <w:sz w:val="24"/>
          <w:szCs w:val="24"/>
          <w:shd w:val="clear" w:color="auto" w:fill="FFFFFF"/>
          <w:lang w:eastAsia="ru-RU"/>
        </w:rPr>
        <w:t xml:space="preserve">Мухтолово, с. Саконы, с. </w:t>
      </w:r>
      <w:proofErr w:type="spellStart"/>
      <w:r w:rsidRPr="00461DEF">
        <w:rPr>
          <w:rFonts w:ascii="Times New Roman" w:eastAsia="Times New Roman" w:hAnsi="Times New Roman" w:cs="Times New Roman"/>
          <w:sz w:val="24"/>
          <w:szCs w:val="24"/>
          <w:shd w:val="clear" w:color="auto" w:fill="FFFFFF"/>
          <w:lang w:eastAsia="ru-RU"/>
        </w:rPr>
        <w:t>Стексово</w:t>
      </w:r>
      <w:proofErr w:type="spellEnd"/>
      <w:r w:rsidRPr="00461DEF">
        <w:rPr>
          <w:rFonts w:ascii="Times New Roman" w:eastAsia="Times New Roman" w:hAnsi="Times New Roman" w:cs="Times New Roman"/>
          <w:sz w:val="24"/>
          <w:szCs w:val="24"/>
          <w:shd w:val="clear" w:color="auto" w:fill="FFFFFF"/>
          <w:lang w:eastAsia="ru-RU"/>
        </w:rPr>
        <w:t xml:space="preserve">, с. </w:t>
      </w:r>
      <w:proofErr w:type="spellStart"/>
      <w:r w:rsidRPr="00461DEF">
        <w:rPr>
          <w:rFonts w:ascii="Times New Roman" w:eastAsia="Times New Roman" w:hAnsi="Times New Roman" w:cs="Times New Roman"/>
          <w:sz w:val="24"/>
          <w:szCs w:val="24"/>
          <w:shd w:val="clear" w:color="auto" w:fill="FFFFFF"/>
          <w:lang w:eastAsia="ru-RU"/>
        </w:rPr>
        <w:t>Личадеево</w:t>
      </w:r>
      <w:proofErr w:type="spellEnd"/>
      <w:r w:rsidRPr="00461DEF">
        <w:rPr>
          <w:rFonts w:ascii="Times New Roman" w:eastAsia="Times New Roman" w:hAnsi="Times New Roman" w:cs="Times New Roman"/>
          <w:sz w:val="24"/>
          <w:szCs w:val="24"/>
          <w:shd w:val="clear" w:color="auto" w:fill="FFFFFF"/>
          <w:lang w:eastAsia="ru-RU"/>
        </w:rPr>
        <w:t xml:space="preserve">, с. </w:t>
      </w:r>
      <w:proofErr w:type="spellStart"/>
      <w:r w:rsidRPr="00461DEF">
        <w:rPr>
          <w:rFonts w:ascii="Times New Roman" w:eastAsia="Times New Roman" w:hAnsi="Times New Roman" w:cs="Times New Roman"/>
          <w:sz w:val="24"/>
          <w:szCs w:val="24"/>
          <w:shd w:val="clear" w:color="auto" w:fill="FFFFFF"/>
          <w:lang w:eastAsia="ru-RU"/>
        </w:rPr>
        <w:t>Михеевка</w:t>
      </w:r>
      <w:proofErr w:type="spellEnd"/>
      <w:r w:rsidRPr="00461DEF">
        <w:rPr>
          <w:rFonts w:ascii="Times New Roman" w:eastAsia="Times New Roman" w:hAnsi="Times New Roman" w:cs="Times New Roman"/>
          <w:sz w:val="24"/>
          <w:szCs w:val="24"/>
          <w:shd w:val="clear" w:color="auto" w:fill="FFFFFF"/>
          <w:lang w:eastAsia="ru-RU"/>
        </w:rPr>
        <w:t xml:space="preserve">, с. </w:t>
      </w:r>
      <w:proofErr w:type="spellStart"/>
      <w:r w:rsidRPr="00461DEF">
        <w:rPr>
          <w:rFonts w:ascii="Times New Roman" w:eastAsia="Times New Roman" w:hAnsi="Times New Roman" w:cs="Times New Roman"/>
          <w:sz w:val="24"/>
          <w:szCs w:val="24"/>
          <w:shd w:val="clear" w:color="auto" w:fill="FFFFFF"/>
          <w:lang w:eastAsia="ru-RU"/>
        </w:rPr>
        <w:t>Журелейка</w:t>
      </w:r>
      <w:proofErr w:type="spellEnd"/>
      <w:r w:rsidRPr="00461DEF">
        <w:rPr>
          <w:rFonts w:ascii="Times New Roman" w:eastAsia="Times New Roman" w:hAnsi="Times New Roman" w:cs="Times New Roman"/>
          <w:sz w:val="24"/>
          <w:szCs w:val="24"/>
          <w:shd w:val="clear" w:color="auto" w:fill="FFFFFF"/>
          <w:lang w:eastAsia="ru-RU"/>
        </w:rPr>
        <w:t xml:space="preserve">, с. </w:t>
      </w:r>
      <w:proofErr w:type="spellStart"/>
      <w:r w:rsidRPr="00461DEF">
        <w:rPr>
          <w:rFonts w:ascii="Times New Roman" w:eastAsia="Times New Roman" w:hAnsi="Times New Roman" w:cs="Times New Roman"/>
          <w:sz w:val="24"/>
          <w:szCs w:val="24"/>
          <w:shd w:val="clear" w:color="auto" w:fill="FFFFFF"/>
          <w:lang w:eastAsia="ru-RU"/>
        </w:rPr>
        <w:t>Хрипуново</w:t>
      </w:r>
      <w:proofErr w:type="spellEnd"/>
      <w:r w:rsidRPr="00461DEF">
        <w:rPr>
          <w:rFonts w:ascii="Times New Roman" w:eastAsia="Times New Roman" w:hAnsi="Times New Roman" w:cs="Times New Roman"/>
          <w:sz w:val="24"/>
          <w:szCs w:val="24"/>
          <w:shd w:val="clear" w:color="auto" w:fill="FFFFFF"/>
          <w:lang w:eastAsia="ru-RU"/>
        </w:rPr>
        <w:t xml:space="preserve">, с. </w:t>
      </w:r>
      <w:proofErr w:type="spellStart"/>
      <w:r w:rsidRPr="00461DEF">
        <w:rPr>
          <w:rFonts w:ascii="Times New Roman" w:eastAsia="Times New Roman" w:hAnsi="Times New Roman" w:cs="Times New Roman"/>
          <w:sz w:val="24"/>
          <w:szCs w:val="24"/>
          <w:shd w:val="clear" w:color="auto" w:fill="FFFFFF"/>
          <w:lang w:eastAsia="ru-RU"/>
        </w:rPr>
        <w:t>Кужендеево</w:t>
      </w:r>
      <w:proofErr w:type="spellEnd"/>
      <w:r w:rsidRPr="00461DEF">
        <w:rPr>
          <w:rFonts w:ascii="Times New Roman" w:eastAsia="Times New Roman" w:hAnsi="Times New Roman" w:cs="Times New Roman"/>
          <w:sz w:val="24"/>
          <w:szCs w:val="24"/>
          <w:shd w:val="clear" w:color="auto" w:fill="FFFFFF"/>
          <w:lang w:eastAsia="ru-RU"/>
        </w:rPr>
        <w:t xml:space="preserve">. </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Из фонда поддержки территорий было выделено и израсходовано 260 000,00 руб. на вырубку зеленых насаждений на территории Ардатовского, </w:t>
      </w:r>
      <w:proofErr w:type="spellStart"/>
      <w:r w:rsidRPr="00461DEF">
        <w:rPr>
          <w:rFonts w:ascii="Times New Roman" w:eastAsia="Times New Roman" w:hAnsi="Times New Roman" w:cs="Times New Roman"/>
          <w:sz w:val="24"/>
          <w:szCs w:val="24"/>
          <w:shd w:val="clear" w:color="auto" w:fill="FFFFFF"/>
          <w:lang w:eastAsia="ru-RU"/>
        </w:rPr>
        <w:t>Саконского</w:t>
      </w:r>
      <w:proofErr w:type="spellEnd"/>
      <w:r w:rsidRPr="00461DEF">
        <w:rPr>
          <w:rFonts w:ascii="Times New Roman" w:eastAsia="Times New Roman" w:hAnsi="Times New Roman" w:cs="Times New Roman"/>
          <w:sz w:val="24"/>
          <w:szCs w:val="24"/>
          <w:shd w:val="clear" w:color="auto" w:fill="FFFFFF"/>
          <w:lang w:eastAsia="ru-RU"/>
        </w:rPr>
        <w:t xml:space="preserve"> и </w:t>
      </w:r>
      <w:proofErr w:type="spellStart"/>
      <w:r w:rsidRPr="00461DEF">
        <w:rPr>
          <w:rFonts w:ascii="Times New Roman" w:eastAsia="Times New Roman" w:hAnsi="Times New Roman" w:cs="Times New Roman"/>
          <w:sz w:val="24"/>
          <w:szCs w:val="24"/>
          <w:shd w:val="clear" w:color="auto" w:fill="FFFFFF"/>
          <w:lang w:eastAsia="ru-RU"/>
        </w:rPr>
        <w:t>Стексовского</w:t>
      </w:r>
      <w:proofErr w:type="spellEnd"/>
      <w:r w:rsidRPr="00461DEF">
        <w:rPr>
          <w:rFonts w:ascii="Times New Roman" w:eastAsia="Times New Roman" w:hAnsi="Times New Roman" w:cs="Times New Roman"/>
          <w:sz w:val="24"/>
          <w:szCs w:val="24"/>
          <w:shd w:val="clear" w:color="auto" w:fill="FFFFFF"/>
          <w:lang w:eastAsia="ru-RU"/>
        </w:rPr>
        <w:t xml:space="preserve"> территориальных отделов администрации.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За счет средств резервного фонда муниципального округа были ликвидированы 4 несанкционированные свалки объемом накопленных отходов до 1000 куб.м.</w:t>
      </w:r>
      <w:proofErr w:type="gramStart"/>
      <w:r w:rsidRPr="00461DEF">
        <w:rPr>
          <w:rFonts w:ascii="Times New Roman" w:eastAsia="Times New Roman" w:hAnsi="Times New Roman" w:cs="Times New Roman"/>
          <w:sz w:val="24"/>
          <w:szCs w:val="24"/>
          <w:shd w:val="clear" w:color="auto" w:fill="FFFFFF"/>
          <w:lang w:eastAsia="ru-RU"/>
        </w:rPr>
        <w:t xml:space="preserve"> :</w:t>
      </w:r>
      <w:proofErr w:type="gramEnd"/>
      <w:r w:rsidRPr="00461DEF">
        <w:rPr>
          <w:rFonts w:ascii="Times New Roman" w:eastAsia="Times New Roman" w:hAnsi="Times New Roman" w:cs="Times New Roman"/>
          <w:sz w:val="24"/>
          <w:szCs w:val="24"/>
          <w:shd w:val="clear" w:color="auto" w:fill="FFFFFF"/>
          <w:lang w:eastAsia="ru-RU"/>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4346"/>
        <w:gridCol w:w="1383"/>
        <w:gridCol w:w="1482"/>
        <w:gridCol w:w="2667"/>
      </w:tblGrid>
      <w:tr w:rsidR="00461DEF" w:rsidRPr="00461DEF" w:rsidTr="00461DEF">
        <w:trPr>
          <w:trHeight w:val="615"/>
          <w:tblCellSpacing w:w="0" w:type="dxa"/>
        </w:trPr>
        <w:tc>
          <w:tcPr>
            <w:tcW w:w="220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Адрес образования свалки</w:t>
            </w:r>
          </w:p>
        </w:tc>
        <w:tc>
          <w:tcPr>
            <w:tcW w:w="70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Объем отходов</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Площадь свалки</w:t>
            </w:r>
          </w:p>
        </w:tc>
        <w:tc>
          <w:tcPr>
            <w:tcW w:w="130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Стоимость </w:t>
            </w:r>
            <w:proofErr w:type="gramStart"/>
            <w:r w:rsidRPr="00461DEF">
              <w:rPr>
                <w:rFonts w:ascii="Times New Roman" w:eastAsia="Times New Roman" w:hAnsi="Times New Roman" w:cs="Times New Roman"/>
                <w:sz w:val="24"/>
                <w:szCs w:val="24"/>
                <w:shd w:val="clear" w:color="auto" w:fill="FFFFFF"/>
                <w:lang w:eastAsia="ru-RU"/>
              </w:rPr>
              <w:t xml:space="preserve">( </w:t>
            </w:r>
            <w:proofErr w:type="gramEnd"/>
            <w:r w:rsidRPr="00461DEF">
              <w:rPr>
                <w:rFonts w:ascii="Times New Roman" w:eastAsia="Times New Roman" w:hAnsi="Times New Roman" w:cs="Times New Roman"/>
                <w:sz w:val="24"/>
                <w:szCs w:val="24"/>
                <w:shd w:val="clear" w:color="auto" w:fill="FFFFFF"/>
                <w:lang w:eastAsia="ru-RU"/>
              </w:rPr>
              <w:t>по состоянию на 2 квартал 2024 г.)</w:t>
            </w:r>
          </w:p>
        </w:tc>
      </w:tr>
      <w:tr w:rsidR="00461DEF" w:rsidRPr="00461DEF" w:rsidTr="00461DEF">
        <w:trPr>
          <w:trHeight w:val="120"/>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Объемом до 1000 м</w:t>
            </w:r>
            <w:r w:rsidRPr="00461DEF">
              <w:rPr>
                <w:rFonts w:ascii="Times New Roman" w:eastAsia="Times New Roman" w:hAnsi="Times New Roman" w:cs="Times New Roman"/>
                <w:b/>
                <w:bCs/>
                <w:sz w:val="24"/>
                <w:szCs w:val="24"/>
                <w:shd w:val="clear" w:color="auto" w:fill="FFFFFF"/>
                <w:vertAlign w:val="superscript"/>
                <w:lang w:eastAsia="ru-RU"/>
              </w:rPr>
              <w:t>3</w:t>
            </w:r>
          </w:p>
        </w:tc>
      </w:tr>
      <w:tr w:rsidR="00461DEF" w:rsidRPr="00461DEF" w:rsidTr="00461DEF">
        <w:trPr>
          <w:trHeight w:val="120"/>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spellStart"/>
            <w:r w:rsidRPr="00461DEF">
              <w:rPr>
                <w:rFonts w:ascii="Times New Roman" w:eastAsia="Times New Roman" w:hAnsi="Times New Roman" w:cs="Times New Roman"/>
                <w:sz w:val="24"/>
                <w:szCs w:val="24"/>
                <w:shd w:val="clear" w:color="auto" w:fill="FFFFFF"/>
                <w:lang w:eastAsia="ru-RU"/>
              </w:rPr>
              <w:t>Саконский</w:t>
            </w:r>
            <w:proofErr w:type="spellEnd"/>
            <w:r w:rsidRPr="00461DEF">
              <w:rPr>
                <w:rFonts w:ascii="Times New Roman" w:eastAsia="Times New Roman" w:hAnsi="Times New Roman" w:cs="Times New Roman"/>
                <w:sz w:val="24"/>
                <w:szCs w:val="24"/>
                <w:shd w:val="clear" w:color="auto" w:fill="FFFFFF"/>
                <w:lang w:eastAsia="ru-RU"/>
              </w:rPr>
              <w:t xml:space="preserve"> территориальный отдел</w:t>
            </w:r>
          </w:p>
        </w:tc>
      </w:tr>
      <w:tr w:rsidR="00461DEF" w:rsidRPr="00461DEF" w:rsidTr="00461DEF">
        <w:trPr>
          <w:trHeight w:val="120"/>
          <w:tblCellSpacing w:w="0" w:type="dxa"/>
        </w:trPr>
        <w:tc>
          <w:tcPr>
            <w:tcW w:w="220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1. </w:t>
            </w:r>
            <w:proofErr w:type="gramStart"/>
            <w:r w:rsidRPr="00461DEF">
              <w:rPr>
                <w:rFonts w:ascii="Times New Roman" w:eastAsia="Times New Roman" w:hAnsi="Times New Roman" w:cs="Times New Roman"/>
                <w:sz w:val="24"/>
                <w:szCs w:val="24"/>
                <w:shd w:val="clear" w:color="auto" w:fill="FFFFFF"/>
                <w:lang w:eastAsia="ru-RU"/>
              </w:rPr>
              <w:t>Нижегородская</w:t>
            </w:r>
            <w:proofErr w:type="gramEnd"/>
            <w:r w:rsidRPr="00461DEF">
              <w:rPr>
                <w:rFonts w:ascii="Times New Roman" w:eastAsia="Times New Roman" w:hAnsi="Times New Roman" w:cs="Times New Roman"/>
                <w:sz w:val="24"/>
                <w:szCs w:val="24"/>
                <w:shd w:val="clear" w:color="auto" w:fill="FFFFFF"/>
                <w:lang w:eastAsia="ru-RU"/>
              </w:rPr>
              <w:t xml:space="preserve"> обл., </w:t>
            </w: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муниципальный округ, с. Саконы, 200 м. южнее ул. Школьная</w:t>
            </w:r>
          </w:p>
        </w:tc>
        <w:tc>
          <w:tcPr>
            <w:tcW w:w="70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150 м</w:t>
            </w:r>
            <w:r w:rsidRPr="00461DEF">
              <w:rPr>
                <w:rFonts w:ascii="Times New Roman" w:eastAsia="Times New Roman" w:hAnsi="Times New Roman" w:cs="Times New Roman"/>
                <w:sz w:val="24"/>
                <w:szCs w:val="24"/>
                <w:shd w:val="clear" w:color="auto" w:fill="FFFFFF"/>
                <w:vertAlign w:val="superscript"/>
                <w:lang w:eastAsia="ru-RU"/>
              </w:rPr>
              <w:t>3</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0,3 Га</w:t>
            </w:r>
          </w:p>
        </w:tc>
        <w:tc>
          <w:tcPr>
            <w:tcW w:w="130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341 320,68</w:t>
            </w:r>
          </w:p>
        </w:tc>
      </w:tr>
      <w:tr w:rsidR="00461DEF" w:rsidRPr="00461DEF" w:rsidTr="00461DEF">
        <w:trPr>
          <w:trHeight w:val="630"/>
          <w:tblCellSpacing w:w="0" w:type="dxa"/>
        </w:trPr>
        <w:tc>
          <w:tcPr>
            <w:tcW w:w="220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2. </w:t>
            </w:r>
            <w:proofErr w:type="gramStart"/>
            <w:r w:rsidRPr="00461DEF">
              <w:rPr>
                <w:rFonts w:ascii="Times New Roman" w:eastAsia="Times New Roman" w:hAnsi="Times New Roman" w:cs="Times New Roman"/>
                <w:sz w:val="24"/>
                <w:szCs w:val="24"/>
                <w:shd w:val="clear" w:color="auto" w:fill="FFFFFF"/>
                <w:lang w:eastAsia="ru-RU"/>
              </w:rPr>
              <w:t>Нижегородская</w:t>
            </w:r>
            <w:proofErr w:type="gramEnd"/>
            <w:r w:rsidRPr="00461DEF">
              <w:rPr>
                <w:rFonts w:ascii="Times New Roman" w:eastAsia="Times New Roman" w:hAnsi="Times New Roman" w:cs="Times New Roman"/>
                <w:sz w:val="24"/>
                <w:szCs w:val="24"/>
                <w:shd w:val="clear" w:color="auto" w:fill="FFFFFF"/>
                <w:lang w:eastAsia="ru-RU"/>
              </w:rPr>
              <w:t xml:space="preserve"> обл., </w:t>
            </w: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муниципальный округ, 100 м. южнее с. </w:t>
            </w:r>
            <w:proofErr w:type="spellStart"/>
            <w:r w:rsidRPr="00461DEF">
              <w:rPr>
                <w:rFonts w:ascii="Times New Roman" w:eastAsia="Times New Roman" w:hAnsi="Times New Roman" w:cs="Times New Roman"/>
                <w:sz w:val="24"/>
                <w:szCs w:val="24"/>
                <w:shd w:val="clear" w:color="auto" w:fill="FFFFFF"/>
                <w:lang w:eastAsia="ru-RU"/>
              </w:rPr>
              <w:t>Туркуши</w:t>
            </w:r>
            <w:proofErr w:type="spellEnd"/>
          </w:p>
        </w:tc>
        <w:tc>
          <w:tcPr>
            <w:tcW w:w="70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350 м</w:t>
            </w:r>
            <w:r w:rsidRPr="00461DEF">
              <w:rPr>
                <w:rFonts w:ascii="Times New Roman" w:eastAsia="Times New Roman" w:hAnsi="Times New Roman" w:cs="Times New Roman"/>
                <w:sz w:val="24"/>
                <w:szCs w:val="24"/>
                <w:shd w:val="clear" w:color="auto" w:fill="FFFFFF"/>
                <w:vertAlign w:val="superscript"/>
                <w:lang w:eastAsia="ru-RU"/>
              </w:rPr>
              <w:t>3</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0,15 Га</w:t>
            </w:r>
          </w:p>
        </w:tc>
        <w:tc>
          <w:tcPr>
            <w:tcW w:w="130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792 890,78</w:t>
            </w:r>
          </w:p>
        </w:tc>
      </w:tr>
      <w:tr w:rsidR="00461DEF" w:rsidRPr="00461DEF" w:rsidTr="00461DEF">
        <w:trPr>
          <w:trHeight w:val="270"/>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spellStart"/>
            <w:r w:rsidRPr="00461DEF">
              <w:rPr>
                <w:rFonts w:ascii="Times New Roman" w:eastAsia="Times New Roman" w:hAnsi="Times New Roman" w:cs="Times New Roman"/>
                <w:sz w:val="24"/>
                <w:szCs w:val="24"/>
                <w:shd w:val="clear" w:color="auto" w:fill="FFFFFF"/>
                <w:lang w:eastAsia="ru-RU"/>
              </w:rPr>
              <w:t>Стексовский</w:t>
            </w:r>
            <w:proofErr w:type="spellEnd"/>
            <w:r w:rsidRPr="00461DEF">
              <w:rPr>
                <w:rFonts w:ascii="Times New Roman" w:eastAsia="Times New Roman" w:hAnsi="Times New Roman" w:cs="Times New Roman"/>
                <w:sz w:val="24"/>
                <w:szCs w:val="24"/>
                <w:shd w:val="clear" w:color="auto" w:fill="FFFFFF"/>
                <w:lang w:eastAsia="ru-RU"/>
              </w:rPr>
              <w:t xml:space="preserve"> территориальный отдел</w:t>
            </w:r>
          </w:p>
        </w:tc>
      </w:tr>
      <w:tr w:rsidR="00461DEF" w:rsidRPr="00461DEF" w:rsidTr="00461DEF">
        <w:trPr>
          <w:trHeight w:val="630"/>
          <w:tblCellSpacing w:w="0" w:type="dxa"/>
        </w:trPr>
        <w:tc>
          <w:tcPr>
            <w:tcW w:w="220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 xml:space="preserve">3. </w:t>
            </w:r>
            <w:proofErr w:type="gramStart"/>
            <w:r w:rsidRPr="00461DEF">
              <w:rPr>
                <w:rFonts w:ascii="Times New Roman" w:eastAsia="Times New Roman" w:hAnsi="Times New Roman" w:cs="Times New Roman"/>
                <w:sz w:val="24"/>
                <w:szCs w:val="24"/>
                <w:shd w:val="clear" w:color="auto" w:fill="FFFFFF"/>
                <w:lang w:eastAsia="ru-RU"/>
              </w:rPr>
              <w:t>Нижегородская</w:t>
            </w:r>
            <w:proofErr w:type="gramEnd"/>
            <w:r w:rsidRPr="00461DEF">
              <w:rPr>
                <w:rFonts w:ascii="Times New Roman" w:eastAsia="Times New Roman" w:hAnsi="Times New Roman" w:cs="Times New Roman"/>
                <w:sz w:val="24"/>
                <w:szCs w:val="24"/>
                <w:shd w:val="clear" w:color="auto" w:fill="FFFFFF"/>
                <w:lang w:eastAsia="ru-RU"/>
              </w:rPr>
              <w:t xml:space="preserve"> обл., </w:t>
            </w: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муниципальный округ, п. Идеал, южнее 800 м. от д. 1 по ул. Лесная</w:t>
            </w:r>
          </w:p>
        </w:tc>
        <w:tc>
          <w:tcPr>
            <w:tcW w:w="70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250 м</w:t>
            </w:r>
            <w:r w:rsidRPr="00461DEF">
              <w:rPr>
                <w:rFonts w:ascii="Times New Roman" w:eastAsia="Times New Roman" w:hAnsi="Times New Roman" w:cs="Times New Roman"/>
                <w:sz w:val="24"/>
                <w:szCs w:val="24"/>
                <w:shd w:val="clear" w:color="auto" w:fill="FFFFFF"/>
                <w:vertAlign w:val="superscript"/>
                <w:lang w:eastAsia="ru-RU"/>
              </w:rPr>
              <w:t>3</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0,3 Га</w:t>
            </w:r>
          </w:p>
        </w:tc>
        <w:tc>
          <w:tcPr>
            <w:tcW w:w="130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633 832,02</w:t>
            </w:r>
          </w:p>
        </w:tc>
      </w:tr>
      <w:tr w:rsidR="00461DEF" w:rsidRPr="00461DEF" w:rsidTr="00461DEF">
        <w:trPr>
          <w:trHeight w:val="645"/>
          <w:tblCellSpacing w:w="0" w:type="dxa"/>
        </w:trPr>
        <w:tc>
          <w:tcPr>
            <w:tcW w:w="220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4. </w:t>
            </w:r>
            <w:proofErr w:type="gramStart"/>
            <w:r w:rsidRPr="00461DEF">
              <w:rPr>
                <w:rFonts w:ascii="Times New Roman" w:eastAsia="Times New Roman" w:hAnsi="Times New Roman" w:cs="Times New Roman"/>
                <w:sz w:val="24"/>
                <w:szCs w:val="24"/>
                <w:shd w:val="clear" w:color="auto" w:fill="FFFFFF"/>
                <w:lang w:eastAsia="ru-RU"/>
              </w:rPr>
              <w:t>Нижегородская</w:t>
            </w:r>
            <w:proofErr w:type="gramEnd"/>
            <w:r w:rsidRPr="00461DEF">
              <w:rPr>
                <w:rFonts w:ascii="Times New Roman" w:eastAsia="Times New Roman" w:hAnsi="Times New Roman" w:cs="Times New Roman"/>
                <w:sz w:val="24"/>
                <w:szCs w:val="24"/>
                <w:shd w:val="clear" w:color="auto" w:fill="FFFFFF"/>
                <w:lang w:eastAsia="ru-RU"/>
              </w:rPr>
              <w:t xml:space="preserve"> обл., </w:t>
            </w: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муниципальный округ, с. </w:t>
            </w:r>
            <w:proofErr w:type="spellStart"/>
            <w:r w:rsidRPr="00461DEF">
              <w:rPr>
                <w:rFonts w:ascii="Times New Roman" w:eastAsia="Times New Roman" w:hAnsi="Times New Roman" w:cs="Times New Roman"/>
                <w:sz w:val="24"/>
                <w:szCs w:val="24"/>
                <w:shd w:val="clear" w:color="auto" w:fill="FFFFFF"/>
                <w:lang w:eastAsia="ru-RU"/>
              </w:rPr>
              <w:t>Круглово</w:t>
            </w:r>
            <w:proofErr w:type="spellEnd"/>
            <w:r w:rsidRPr="00461DEF">
              <w:rPr>
                <w:rFonts w:ascii="Times New Roman" w:eastAsia="Times New Roman" w:hAnsi="Times New Roman" w:cs="Times New Roman"/>
                <w:sz w:val="24"/>
                <w:szCs w:val="24"/>
                <w:shd w:val="clear" w:color="auto" w:fill="FFFFFF"/>
                <w:lang w:eastAsia="ru-RU"/>
              </w:rPr>
              <w:t>, ул. Спортивная</w:t>
            </w:r>
          </w:p>
        </w:tc>
        <w:tc>
          <w:tcPr>
            <w:tcW w:w="70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280м</w:t>
            </w:r>
            <w:r w:rsidRPr="00461DEF">
              <w:rPr>
                <w:rFonts w:ascii="Times New Roman" w:eastAsia="Times New Roman" w:hAnsi="Times New Roman" w:cs="Times New Roman"/>
                <w:sz w:val="24"/>
                <w:szCs w:val="24"/>
                <w:shd w:val="clear" w:color="auto" w:fill="FFFFFF"/>
                <w:vertAlign w:val="superscript"/>
                <w:lang w:eastAsia="ru-RU"/>
              </w:rPr>
              <w:t>3</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0,045 Га</w:t>
            </w:r>
          </w:p>
        </w:tc>
        <w:tc>
          <w:tcPr>
            <w:tcW w:w="1300" w:type="pct"/>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567 586,30</w:t>
            </w:r>
          </w:p>
        </w:tc>
      </w:tr>
      <w:tr w:rsidR="00461DEF" w:rsidRPr="00461DEF" w:rsidTr="00461DEF">
        <w:trPr>
          <w:trHeight w:val="150"/>
          <w:tblCellSpacing w:w="0" w:type="dxa"/>
        </w:trPr>
        <w:tc>
          <w:tcPr>
            <w:tcW w:w="2200" w:type="pct"/>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ИТОГО</w:t>
            </w:r>
            <w:proofErr w:type="gramStart"/>
            <w:r w:rsidRPr="00461DEF">
              <w:rPr>
                <w:rFonts w:ascii="Times New Roman" w:eastAsia="Times New Roman" w:hAnsi="Times New Roman" w:cs="Times New Roman"/>
                <w:b/>
                <w:bCs/>
                <w:sz w:val="24"/>
                <w:szCs w:val="24"/>
                <w:shd w:val="clear" w:color="auto" w:fill="FFFFFF"/>
                <w:lang w:eastAsia="ru-RU"/>
              </w:rPr>
              <w:t xml:space="preserve"> :</w:t>
            </w:r>
            <w:proofErr w:type="gramEnd"/>
          </w:p>
        </w:tc>
        <w:tc>
          <w:tcPr>
            <w:tcW w:w="700" w:type="pct"/>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1030 м</w:t>
            </w:r>
            <w:r w:rsidRPr="00461DEF">
              <w:rPr>
                <w:rFonts w:ascii="Times New Roman" w:eastAsia="Times New Roman" w:hAnsi="Times New Roman" w:cs="Times New Roman"/>
                <w:b/>
                <w:bCs/>
                <w:sz w:val="24"/>
                <w:szCs w:val="24"/>
                <w:shd w:val="clear" w:color="auto" w:fill="FFFFFF"/>
                <w:vertAlign w:val="superscript"/>
                <w:lang w:eastAsia="ru-RU"/>
              </w:rPr>
              <w:t>3</w:t>
            </w:r>
          </w:p>
        </w:tc>
        <w:tc>
          <w:tcPr>
            <w:tcW w:w="750" w:type="pct"/>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0,795 Га</w:t>
            </w:r>
          </w:p>
        </w:tc>
        <w:tc>
          <w:tcPr>
            <w:tcW w:w="1300" w:type="pct"/>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2 335 629,78</w:t>
            </w:r>
          </w:p>
        </w:tc>
      </w:tr>
    </w:tbl>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рамках реализации подпрограммы «Формирование экологической культуры» выделено 70 000,00 руб., которые были освоены 65 000, 00 руб. (не израсходованы средства в размере 5 000,00 МБОУ ДО «ЦДОД» в связи с временным отсутствием специалиста и недостаточным </w:t>
      </w:r>
      <w:proofErr w:type="gramStart"/>
      <w:r w:rsidRPr="00461DEF">
        <w:rPr>
          <w:rFonts w:ascii="Times New Roman" w:eastAsia="Times New Roman" w:hAnsi="Times New Roman" w:cs="Times New Roman"/>
          <w:sz w:val="24"/>
          <w:szCs w:val="24"/>
          <w:shd w:val="clear" w:color="auto" w:fill="FFFFFF"/>
          <w:lang w:eastAsia="ru-RU"/>
        </w:rPr>
        <w:t>контролем за</w:t>
      </w:r>
      <w:proofErr w:type="gramEnd"/>
      <w:r w:rsidRPr="00461DEF">
        <w:rPr>
          <w:rFonts w:ascii="Times New Roman" w:eastAsia="Times New Roman" w:hAnsi="Times New Roman" w:cs="Times New Roman"/>
          <w:sz w:val="24"/>
          <w:szCs w:val="24"/>
          <w:shd w:val="clear" w:color="auto" w:fill="FFFFFF"/>
          <w:lang w:eastAsia="ru-RU"/>
        </w:rPr>
        <w:t xml:space="preserve"> исполнением расходов).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На выделенные средства проводились мероприятия по экологическому воспитанию и формированию экологической культуры в сфере обращения с ТКО.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Содействие занятости населения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Ситуация на рынке труда относительно стабильна и управляема.</w:t>
      </w:r>
      <w:r w:rsidRPr="00461DEF">
        <w:rPr>
          <w:rFonts w:ascii="Times New Roman" w:eastAsia="Times New Roman" w:hAnsi="Times New Roman" w:cs="Times New Roman"/>
          <w:color w:val="000000"/>
          <w:sz w:val="24"/>
          <w:szCs w:val="24"/>
          <w:shd w:val="clear" w:color="auto" w:fill="FFFFFF"/>
          <w:lang w:eastAsia="ru-RU"/>
        </w:rPr>
        <w:t xml:space="preserve"> Уровень регистрируемой безработицы по состоянию на 01.01.2026 года составил 0,02% (2024 год -0,0 %).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Численность безработных граждан, зарегистрированных в органах службы занятости, составляет 2 человек (2024 год - 0 человек). Уровень напряженности на контролируемом рынке труда (отношение числа незанятых граждан к количеству заявленных вакансий) на 31.12.2025 года составила 0,02 % (на 31.12.2024 - составлял 0,00 %).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Несмотря на снижение зарегистрированной безработицы, в 2025 году оставалась высокой потребность в кадрах. С начала года в центр занятости населения было заявлено 1770 вакансий. На 01.01.2026 года потребность работодателей в работниках составляет 358 вакансий. Наиболее востребованными профессиями являлись: продавец, швея, токарь и т.д. Средняя заработная плата по заявленным вакансиям 36 708,77 рублей.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2025 году проводились мероприятия с работодателями, такие как ярмарки вакансий и учебных рабочих мест, ярмарки трудоустройства, клуб работодателей.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Обеспечение населения доступным и комфортным жильем</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Приобретено 5 квартир для детей-сирот и лиц из их числа на территории р.п</w:t>
      </w:r>
      <w:proofErr w:type="gramStart"/>
      <w:r w:rsidRPr="00461DEF">
        <w:rPr>
          <w:rFonts w:ascii="Times New Roman" w:eastAsia="Times New Roman" w:hAnsi="Times New Roman" w:cs="Times New Roman"/>
          <w:color w:val="000000"/>
          <w:sz w:val="24"/>
          <w:szCs w:val="24"/>
          <w:shd w:val="clear" w:color="auto" w:fill="FFFFFF"/>
          <w:lang w:eastAsia="ru-RU"/>
        </w:rPr>
        <w:t>.А</w:t>
      </w:r>
      <w:proofErr w:type="gramEnd"/>
      <w:r w:rsidRPr="00461DEF">
        <w:rPr>
          <w:rFonts w:ascii="Times New Roman" w:eastAsia="Times New Roman" w:hAnsi="Times New Roman" w:cs="Times New Roman"/>
          <w:color w:val="000000"/>
          <w:sz w:val="24"/>
          <w:szCs w:val="24"/>
          <w:shd w:val="clear" w:color="auto" w:fill="FFFFFF"/>
          <w:lang w:eastAsia="ru-RU"/>
        </w:rPr>
        <w:t xml:space="preserve">рдатов, р.п.Мухтолово на сумму 9556260,0 рублей.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color w:val="000000"/>
          <w:sz w:val="24"/>
          <w:szCs w:val="24"/>
          <w:shd w:val="clear" w:color="auto" w:fill="FFFFFF"/>
          <w:lang w:eastAsia="ru-RU"/>
        </w:rPr>
        <w:t xml:space="preserve">В соответствии с Порядком предоставления материальной помощи гражданам, находящимся в трудной жизненной ситуации, в виде денежных средств, утвержденным постановлением Правительства Нижегородской области от 23 марта 2007 г. № 86 была оказана материальная помощь на восстановление и ремонт жилых помещений 7 гражданам, на общую сумму 1 501 233,66 руб., в том числе из местного бюджета 225 185,03 </w:t>
      </w:r>
      <w:proofErr w:type="spellStart"/>
      <w:r w:rsidRPr="00461DEF">
        <w:rPr>
          <w:rFonts w:ascii="Times New Roman" w:eastAsia="Times New Roman" w:hAnsi="Times New Roman" w:cs="Times New Roman"/>
          <w:color w:val="000000"/>
          <w:sz w:val="24"/>
          <w:szCs w:val="24"/>
          <w:shd w:val="clear" w:color="auto" w:fill="FFFFFF"/>
          <w:lang w:eastAsia="ru-RU"/>
        </w:rPr>
        <w:t>руб</w:t>
      </w:r>
      <w:proofErr w:type="spellEnd"/>
      <w:r w:rsidRPr="00461DEF">
        <w:rPr>
          <w:rFonts w:ascii="Times New Roman" w:eastAsia="Times New Roman" w:hAnsi="Times New Roman" w:cs="Times New Roman"/>
          <w:color w:val="000000"/>
          <w:sz w:val="24"/>
          <w:szCs w:val="24"/>
          <w:shd w:val="clear" w:color="auto" w:fill="FFFFFF"/>
          <w:lang w:eastAsia="ru-RU"/>
        </w:rPr>
        <w:t>, из областного бюджета 1</w:t>
      </w:r>
      <w:proofErr w:type="gramEnd"/>
      <w:r w:rsidRPr="00461DEF">
        <w:rPr>
          <w:rFonts w:ascii="Times New Roman" w:eastAsia="Times New Roman" w:hAnsi="Times New Roman" w:cs="Times New Roman"/>
          <w:color w:val="000000"/>
          <w:sz w:val="24"/>
          <w:szCs w:val="24"/>
          <w:shd w:val="clear" w:color="auto" w:fill="FFFFFF"/>
          <w:lang w:eastAsia="ru-RU"/>
        </w:rPr>
        <w:t xml:space="preserve"> 276 048,63 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Обеспечение населения пассажирским автомобильным транспортом</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Для обеспечения населения округа пассажирскими перевозками в 2021 году администрацией округа был проведен конкурс на право получения свидетельств об осуществлении перевозок по одному или нескольким муниципальным маршрутам регулярных перевозок по нерегулируемым тарифам на территории округа. По результатам конкурса пассажирские перевозки на территории округа осуществляет ООО «Перевозчик-М».</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Для бесперебойного предоставления жителям округа пассажирских перевозок по муниципальным маршрутам, администрацией округа предоставляется субсидия перевозчику на финансовое обеспечение оплаты части затрат в связи с предоставлением транспортных </w:t>
      </w:r>
      <w:r w:rsidRPr="00461DEF">
        <w:rPr>
          <w:rFonts w:ascii="Times New Roman" w:eastAsia="Times New Roman" w:hAnsi="Times New Roman" w:cs="Times New Roman"/>
          <w:sz w:val="24"/>
          <w:szCs w:val="24"/>
          <w:shd w:val="clear" w:color="auto" w:fill="FFFFFF"/>
          <w:lang w:eastAsia="ru-RU"/>
        </w:rPr>
        <w:lastRenderedPageBreak/>
        <w:t>услуг населению и услуг по организации транспортного обслуживания населения. В 2025 году на эти цели было потрачено 5,980 тыс.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 xml:space="preserve">Модернизация здравоохранения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Медицинскую помощь населению округа обеспечивают 24 </w:t>
      </w:r>
      <w:proofErr w:type="gramStart"/>
      <w:r w:rsidRPr="00461DEF">
        <w:rPr>
          <w:rFonts w:ascii="Times New Roman" w:eastAsia="Times New Roman" w:hAnsi="Times New Roman" w:cs="Times New Roman"/>
          <w:sz w:val="24"/>
          <w:szCs w:val="24"/>
          <w:shd w:val="clear" w:color="auto" w:fill="FFFFFF"/>
          <w:lang w:eastAsia="ru-RU"/>
        </w:rPr>
        <w:t>лечебных</w:t>
      </w:r>
      <w:proofErr w:type="gramEnd"/>
      <w:r w:rsidRPr="00461DEF">
        <w:rPr>
          <w:rFonts w:ascii="Times New Roman" w:eastAsia="Times New Roman" w:hAnsi="Times New Roman" w:cs="Times New Roman"/>
          <w:sz w:val="24"/>
          <w:szCs w:val="24"/>
          <w:shd w:val="clear" w:color="auto" w:fill="FFFFFF"/>
          <w:lang w:eastAsia="ru-RU"/>
        </w:rPr>
        <w:t xml:space="preserve"> учреждения: ГБУЗ НО «</w:t>
      </w:r>
      <w:proofErr w:type="spellStart"/>
      <w:r w:rsidRPr="00461DEF">
        <w:rPr>
          <w:rFonts w:ascii="Times New Roman" w:eastAsia="Times New Roman" w:hAnsi="Times New Roman" w:cs="Times New Roman"/>
          <w:sz w:val="24"/>
          <w:szCs w:val="24"/>
          <w:shd w:val="clear" w:color="auto" w:fill="FFFFFF"/>
          <w:lang w:eastAsia="ru-RU"/>
        </w:rPr>
        <w:t>Ардатовская</w:t>
      </w:r>
      <w:proofErr w:type="spellEnd"/>
      <w:r w:rsidRPr="00461DEF">
        <w:rPr>
          <w:rFonts w:ascii="Times New Roman" w:eastAsia="Times New Roman" w:hAnsi="Times New Roman" w:cs="Times New Roman"/>
          <w:sz w:val="24"/>
          <w:szCs w:val="24"/>
          <w:shd w:val="clear" w:color="auto" w:fill="FFFFFF"/>
          <w:lang w:eastAsia="ru-RU"/>
        </w:rPr>
        <w:t xml:space="preserve"> ЦРБ», </w:t>
      </w:r>
      <w:proofErr w:type="spellStart"/>
      <w:r w:rsidRPr="00461DEF">
        <w:rPr>
          <w:rFonts w:ascii="Times New Roman" w:eastAsia="Times New Roman" w:hAnsi="Times New Roman" w:cs="Times New Roman"/>
          <w:sz w:val="24"/>
          <w:szCs w:val="24"/>
          <w:shd w:val="clear" w:color="auto" w:fill="FFFFFF"/>
          <w:lang w:eastAsia="ru-RU"/>
        </w:rPr>
        <w:t>Мухтоловская</w:t>
      </w:r>
      <w:proofErr w:type="spellEnd"/>
      <w:r w:rsidRPr="00461DEF">
        <w:rPr>
          <w:rFonts w:ascii="Times New Roman" w:eastAsia="Times New Roman" w:hAnsi="Times New Roman" w:cs="Times New Roman"/>
          <w:sz w:val="24"/>
          <w:szCs w:val="24"/>
          <w:shd w:val="clear" w:color="auto" w:fill="FFFFFF"/>
          <w:lang w:eastAsia="ru-RU"/>
        </w:rPr>
        <w:t xml:space="preserve"> участковая больница, 22 </w:t>
      </w:r>
      <w:proofErr w:type="gramStart"/>
      <w:r w:rsidRPr="00461DEF">
        <w:rPr>
          <w:rFonts w:ascii="Times New Roman" w:eastAsia="Times New Roman" w:hAnsi="Times New Roman" w:cs="Times New Roman"/>
          <w:sz w:val="24"/>
          <w:szCs w:val="24"/>
          <w:shd w:val="clear" w:color="auto" w:fill="FFFFFF"/>
          <w:lang w:eastAsia="ru-RU"/>
        </w:rPr>
        <w:t>фельдшерско-акушерских</w:t>
      </w:r>
      <w:proofErr w:type="gramEnd"/>
      <w:r w:rsidRPr="00461DEF">
        <w:rPr>
          <w:rFonts w:ascii="Times New Roman" w:eastAsia="Times New Roman" w:hAnsi="Times New Roman" w:cs="Times New Roman"/>
          <w:sz w:val="24"/>
          <w:szCs w:val="24"/>
          <w:shd w:val="clear" w:color="auto" w:fill="FFFFFF"/>
          <w:lang w:eastAsia="ru-RU"/>
        </w:rPr>
        <w:t xml:space="preserve"> пункта.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Поликлиниками обслужено 108933 посещения, из них по неотложной помощи – 6203, посещений с профилактической целью – 53004, осмотрено на туберкулез – 15486 (в т.ч. 12631 флюорографических), </w:t>
      </w:r>
      <w:r w:rsidRPr="00461DEF">
        <w:rPr>
          <w:rFonts w:ascii="Times New Roman" w:eastAsia="Times New Roman" w:hAnsi="Times New Roman" w:cs="Times New Roman"/>
          <w:b/>
          <w:bCs/>
          <w:sz w:val="24"/>
          <w:szCs w:val="24"/>
          <w:u w:val="single"/>
          <w:shd w:val="clear" w:color="auto" w:fill="FFFFFF"/>
          <w:lang w:eastAsia="ru-RU"/>
        </w:rPr>
        <w:t>выполнено 16022 прививок (детям – 6248)</w:t>
      </w:r>
      <w:r w:rsidRPr="00461DEF">
        <w:rPr>
          <w:rFonts w:ascii="Times New Roman" w:eastAsia="Times New Roman" w:hAnsi="Times New Roman" w:cs="Times New Roman"/>
          <w:sz w:val="24"/>
          <w:szCs w:val="24"/>
          <w:shd w:val="clear" w:color="auto" w:fill="FFFFFF"/>
          <w:lang w:eastAsia="ru-RU"/>
        </w:rPr>
        <w:t>. По заболеваниям — 34095. Проведено диспансеризации и профилактических осмотров — 7502, углубленной диспансеризации — 1248.</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bookmarkStart w:id="3" w:name="_GoBack"/>
      <w:bookmarkEnd w:id="3"/>
      <w:r w:rsidRPr="00461DEF">
        <w:rPr>
          <w:rFonts w:ascii="Times New Roman" w:eastAsia="Times New Roman" w:hAnsi="Times New Roman" w:cs="Times New Roman"/>
          <w:sz w:val="24"/>
          <w:szCs w:val="24"/>
          <w:shd w:val="clear" w:color="auto" w:fill="FFFFFF"/>
          <w:lang w:eastAsia="ru-RU"/>
        </w:rPr>
        <w:t xml:space="preserve">Младший и средний медицинский персонал </w:t>
      </w:r>
      <w:proofErr w:type="spellStart"/>
      <w:r w:rsidRPr="00461DEF">
        <w:rPr>
          <w:rFonts w:ascii="Times New Roman" w:eastAsia="Times New Roman" w:hAnsi="Times New Roman" w:cs="Times New Roman"/>
          <w:sz w:val="24"/>
          <w:szCs w:val="24"/>
          <w:shd w:val="clear" w:color="auto" w:fill="FFFFFF"/>
          <w:lang w:eastAsia="ru-RU"/>
        </w:rPr>
        <w:t>Ардатовской</w:t>
      </w:r>
      <w:proofErr w:type="spellEnd"/>
      <w:r w:rsidRPr="00461DEF">
        <w:rPr>
          <w:rFonts w:ascii="Times New Roman" w:eastAsia="Times New Roman" w:hAnsi="Times New Roman" w:cs="Times New Roman"/>
          <w:sz w:val="24"/>
          <w:szCs w:val="24"/>
          <w:shd w:val="clear" w:color="auto" w:fill="FFFFFF"/>
          <w:lang w:eastAsia="ru-RU"/>
        </w:rPr>
        <w:t xml:space="preserve"> ЦРБ укомплектован согласно штатному расписанию. Дефицит врачебных кадров решается путем привлечения специалистов из соседних районов (эндокринолог, детский невролог, офтальмолог, хирург для проведения эндоскопических операций, врач-бактериолог). По целевым направлениям в медицинских ВУЗах обучается 6 студентов.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Поезд здоровья: проведено 1849 обследований: из них 294 ФЛГ, 194 маммографии. Осмотрено 486 человек из сельских населенных пунктов следующими специалистами: эндокринолог, невролог, кардиолог, хирург, гинеколог, терапевт.</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 xml:space="preserve">Приобретение оборудования: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машина для </w:t>
      </w:r>
      <w:proofErr w:type="spellStart"/>
      <w:r w:rsidRPr="00461DEF">
        <w:rPr>
          <w:rFonts w:ascii="Times New Roman" w:eastAsia="Times New Roman" w:hAnsi="Times New Roman" w:cs="Times New Roman"/>
          <w:sz w:val="24"/>
          <w:szCs w:val="24"/>
          <w:shd w:val="clear" w:color="auto" w:fill="FFFFFF"/>
          <w:lang w:eastAsia="ru-RU"/>
        </w:rPr>
        <w:t>предстерилизационной</w:t>
      </w:r>
      <w:proofErr w:type="spellEnd"/>
      <w:r w:rsidRPr="00461DEF">
        <w:rPr>
          <w:rFonts w:ascii="Times New Roman" w:eastAsia="Times New Roman" w:hAnsi="Times New Roman" w:cs="Times New Roman"/>
          <w:sz w:val="24"/>
          <w:szCs w:val="24"/>
          <w:shd w:val="clear" w:color="auto" w:fill="FFFFFF"/>
          <w:lang w:eastAsia="ru-RU"/>
        </w:rPr>
        <w:t xml:space="preserve"> обработки, мойки, дезинфекции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стерилизатор медицинский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w:t>
      </w:r>
      <w:proofErr w:type="spellStart"/>
      <w:r w:rsidRPr="00461DEF">
        <w:rPr>
          <w:rFonts w:ascii="Times New Roman" w:eastAsia="Times New Roman" w:hAnsi="Times New Roman" w:cs="Times New Roman"/>
          <w:sz w:val="24"/>
          <w:szCs w:val="24"/>
          <w:shd w:val="clear" w:color="auto" w:fill="FFFFFF"/>
          <w:lang w:eastAsia="ru-RU"/>
        </w:rPr>
        <w:t>кольпоскоп</w:t>
      </w:r>
      <w:proofErr w:type="spellEnd"/>
      <w:r w:rsidRPr="00461DEF">
        <w:rPr>
          <w:rFonts w:ascii="Times New Roman" w:eastAsia="Times New Roman" w:hAnsi="Times New Roman" w:cs="Times New Roman"/>
          <w:sz w:val="24"/>
          <w:szCs w:val="24"/>
          <w:shd w:val="clear" w:color="auto" w:fill="FFFFFF"/>
          <w:lang w:eastAsia="ru-RU"/>
        </w:rPr>
        <w:t xml:space="preserve"> — 2 </w:t>
      </w:r>
      <w:proofErr w:type="spellStart"/>
      <w:proofErr w:type="gramStart"/>
      <w:r w:rsidRPr="00461DEF">
        <w:rPr>
          <w:rFonts w:ascii="Times New Roman" w:eastAsia="Times New Roman" w:hAnsi="Times New Roman" w:cs="Times New Roman"/>
          <w:sz w:val="24"/>
          <w:szCs w:val="24"/>
          <w:shd w:val="clear" w:color="auto" w:fill="FFFFFF"/>
          <w:lang w:eastAsia="ru-RU"/>
        </w:rPr>
        <w:t>шт</w:t>
      </w:r>
      <w:proofErr w:type="spellEnd"/>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комплекс суточного </w:t>
      </w:r>
      <w:proofErr w:type="spellStart"/>
      <w:r w:rsidRPr="00461DEF">
        <w:rPr>
          <w:rFonts w:ascii="Times New Roman" w:eastAsia="Times New Roman" w:hAnsi="Times New Roman" w:cs="Times New Roman"/>
          <w:sz w:val="24"/>
          <w:szCs w:val="24"/>
          <w:shd w:val="clear" w:color="auto" w:fill="FFFFFF"/>
          <w:lang w:eastAsia="ru-RU"/>
        </w:rPr>
        <w:t>мониторирования</w:t>
      </w:r>
      <w:proofErr w:type="spellEnd"/>
      <w:r w:rsidRPr="00461DEF">
        <w:rPr>
          <w:rFonts w:ascii="Times New Roman" w:eastAsia="Times New Roman" w:hAnsi="Times New Roman" w:cs="Times New Roman"/>
          <w:sz w:val="24"/>
          <w:szCs w:val="24"/>
          <w:shd w:val="clear" w:color="auto" w:fill="FFFFFF"/>
          <w:lang w:eastAsia="ru-RU"/>
        </w:rPr>
        <w:t xml:space="preserve"> — 2 </w:t>
      </w:r>
      <w:proofErr w:type="spellStart"/>
      <w:proofErr w:type="gramStart"/>
      <w:r w:rsidRPr="00461DEF">
        <w:rPr>
          <w:rFonts w:ascii="Times New Roman" w:eastAsia="Times New Roman" w:hAnsi="Times New Roman" w:cs="Times New Roman"/>
          <w:sz w:val="24"/>
          <w:szCs w:val="24"/>
          <w:shd w:val="clear" w:color="auto" w:fill="FFFFFF"/>
          <w:lang w:eastAsia="ru-RU"/>
        </w:rPr>
        <w:t>шт</w:t>
      </w:r>
      <w:proofErr w:type="spellEnd"/>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кресло гинекологическое — 4 </w:t>
      </w:r>
      <w:proofErr w:type="spellStart"/>
      <w:proofErr w:type="gramStart"/>
      <w:r w:rsidRPr="00461DEF">
        <w:rPr>
          <w:rFonts w:ascii="Times New Roman" w:eastAsia="Times New Roman" w:hAnsi="Times New Roman" w:cs="Times New Roman"/>
          <w:sz w:val="24"/>
          <w:szCs w:val="24"/>
          <w:shd w:val="clear" w:color="auto" w:fill="FFFFFF"/>
          <w:lang w:eastAsia="ru-RU"/>
        </w:rPr>
        <w:t>шт</w:t>
      </w:r>
      <w:proofErr w:type="spellEnd"/>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кресло донорское — 1 </w:t>
      </w:r>
      <w:proofErr w:type="spellStart"/>
      <w:proofErr w:type="gramStart"/>
      <w:r w:rsidRPr="00461DEF">
        <w:rPr>
          <w:rFonts w:ascii="Times New Roman" w:eastAsia="Times New Roman" w:hAnsi="Times New Roman" w:cs="Times New Roman"/>
          <w:sz w:val="24"/>
          <w:szCs w:val="24"/>
          <w:shd w:val="clear" w:color="auto" w:fill="FFFFFF"/>
          <w:lang w:eastAsia="ru-RU"/>
        </w:rPr>
        <w:t>шт</w:t>
      </w:r>
      <w:proofErr w:type="spellEnd"/>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кушетка медицинская для осмотра и проведения процедур КОЗ</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светильник хирургический потолочный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система ультразвуковая диагностическая медицинская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устройство для печати монохромных медицинских изображений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устройство </w:t>
      </w:r>
      <w:proofErr w:type="spellStart"/>
      <w:r w:rsidRPr="00461DEF">
        <w:rPr>
          <w:rFonts w:ascii="Times New Roman" w:eastAsia="Times New Roman" w:hAnsi="Times New Roman" w:cs="Times New Roman"/>
          <w:sz w:val="24"/>
          <w:szCs w:val="24"/>
          <w:shd w:val="clear" w:color="auto" w:fill="FFFFFF"/>
          <w:lang w:eastAsia="ru-RU"/>
        </w:rPr>
        <w:t>термосваривающее</w:t>
      </w:r>
      <w:proofErr w:type="spellEnd"/>
      <w:r w:rsidRPr="00461DEF">
        <w:rPr>
          <w:rFonts w:ascii="Times New Roman" w:eastAsia="Times New Roman" w:hAnsi="Times New Roman" w:cs="Times New Roman"/>
          <w:sz w:val="24"/>
          <w:szCs w:val="24"/>
          <w:shd w:val="clear" w:color="auto" w:fill="FFFFFF"/>
          <w:lang w:eastAsia="ru-RU"/>
        </w:rPr>
        <w:t xml:space="preserve"> для </w:t>
      </w:r>
      <w:proofErr w:type="spellStart"/>
      <w:r w:rsidRPr="00461DEF">
        <w:rPr>
          <w:rFonts w:ascii="Times New Roman" w:eastAsia="Times New Roman" w:hAnsi="Times New Roman" w:cs="Times New Roman"/>
          <w:sz w:val="24"/>
          <w:szCs w:val="24"/>
          <w:shd w:val="clear" w:color="auto" w:fill="FFFFFF"/>
          <w:lang w:eastAsia="ru-RU"/>
        </w:rPr>
        <w:t>гермичной</w:t>
      </w:r>
      <w:proofErr w:type="spellEnd"/>
      <w:r w:rsidRPr="00461DEF">
        <w:rPr>
          <w:rFonts w:ascii="Times New Roman" w:eastAsia="Times New Roman" w:hAnsi="Times New Roman" w:cs="Times New Roman"/>
          <w:sz w:val="24"/>
          <w:szCs w:val="24"/>
          <w:shd w:val="clear" w:color="auto" w:fill="FFFFFF"/>
          <w:lang w:eastAsia="ru-RU"/>
        </w:rPr>
        <w:t xml:space="preserve"> упаковки медицинских изделий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фетальный монитор — 5 </w:t>
      </w:r>
      <w:proofErr w:type="spellStart"/>
      <w:proofErr w:type="gramStart"/>
      <w:r w:rsidRPr="00461DEF">
        <w:rPr>
          <w:rFonts w:ascii="Times New Roman" w:eastAsia="Times New Roman" w:hAnsi="Times New Roman" w:cs="Times New Roman"/>
          <w:sz w:val="24"/>
          <w:szCs w:val="24"/>
          <w:shd w:val="clear" w:color="auto" w:fill="FFFFFF"/>
          <w:lang w:eastAsia="ru-RU"/>
        </w:rPr>
        <w:t>шт</w:t>
      </w:r>
      <w:proofErr w:type="spellEnd"/>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электрокардиограф</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Ремонтные работы: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Завершено строительство нового модульного ФАП </w:t>
      </w:r>
      <w:proofErr w:type="spellStart"/>
      <w:r w:rsidRPr="00461DEF">
        <w:rPr>
          <w:rFonts w:ascii="Times New Roman" w:eastAsia="Times New Roman" w:hAnsi="Times New Roman" w:cs="Times New Roman"/>
          <w:sz w:val="24"/>
          <w:szCs w:val="24"/>
          <w:shd w:val="clear" w:color="auto" w:fill="FFFFFF"/>
          <w:lang w:eastAsia="ru-RU"/>
        </w:rPr>
        <w:t>с</w:t>
      </w:r>
      <w:proofErr w:type="gramStart"/>
      <w:r w:rsidRPr="00461DEF">
        <w:rPr>
          <w:rFonts w:ascii="Times New Roman" w:eastAsia="Times New Roman" w:hAnsi="Times New Roman" w:cs="Times New Roman"/>
          <w:sz w:val="24"/>
          <w:szCs w:val="24"/>
          <w:shd w:val="clear" w:color="auto" w:fill="FFFFFF"/>
          <w:lang w:eastAsia="ru-RU"/>
        </w:rPr>
        <w:t>.Г</w:t>
      </w:r>
      <w:proofErr w:type="gramEnd"/>
      <w:r w:rsidRPr="00461DEF">
        <w:rPr>
          <w:rFonts w:ascii="Times New Roman" w:eastAsia="Times New Roman" w:hAnsi="Times New Roman" w:cs="Times New Roman"/>
          <w:sz w:val="24"/>
          <w:szCs w:val="24"/>
          <w:shd w:val="clear" w:color="auto" w:fill="FFFFFF"/>
          <w:lang w:eastAsia="ru-RU"/>
        </w:rPr>
        <w:t>оляткино</w:t>
      </w:r>
      <w:proofErr w:type="spellEnd"/>
      <w:r w:rsidRPr="00461DEF">
        <w:rPr>
          <w:rFonts w:ascii="Times New Roman" w:eastAsia="Times New Roman" w:hAnsi="Times New Roman" w:cs="Times New Roman"/>
          <w:sz w:val="24"/>
          <w:szCs w:val="24"/>
          <w:shd w:val="clear" w:color="auto" w:fill="FFFFFF"/>
          <w:lang w:eastAsia="ru-RU"/>
        </w:rPr>
        <w:t xml:space="preserve">. ФАП </w:t>
      </w:r>
      <w:proofErr w:type="gramStart"/>
      <w:r w:rsidRPr="00461DEF">
        <w:rPr>
          <w:rFonts w:ascii="Times New Roman" w:eastAsia="Times New Roman" w:hAnsi="Times New Roman" w:cs="Times New Roman"/>
          <w:sz w:val="24"/>
          <w:szCs w:val="24"/>
          <w:shd w:val="clear" w:color="auto" w:fill="FFFFFF"/>
          <w:lang w:eastAsia="ru-RU"/>
        </w:rPr>
        <w:t>оснащен</w:t>
      </w:r>
      <w:proofErr w:type="gramEnd"/>
      <w:r w:rsidRPr="00461DEF">
        <w:rPr>
          <w:rFonts w:ascii="Times New Roman" w:eastAsia="Times New Roman" w:hAnsi="Times New Roman" w:cs="Times New Roman"/>
          <w:sz w:val="24"/>
          <w:szCs w:val="24"/>
          <w:shd w:val="clear" w:color="auto" w:fill="FFFFFF"/>
          <w:lang w:eastAsia="ru-RU"/>
        </w:rPr>
        <w:t xml:space="preserve"> согласно стандартам. В феврале 2025 года получена лицензия.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Проведен капитальный ремонт 6 </w:t>
      </w:r>
      <w:proofErr w:type="spellStart"/>
      <w:r w:rsidRPr="00461DEF">
        <w:rPr>
          <w:rFonts w:ascii="Times New Roman" w:eastAsia="Times New Roman" w:hAnsi="Times New Roman" w:cs="Times New Roman"/>
          <w:sz w:val="24"/>
          <w:szCs w:val="24"/>
          <w:shd w:val="clear" w:color="auto" w:fill="FFFFFF"/>
          <w:lang w:eastAsia="ru-RU"/>
        </w:rPr>
        <w:t>ФАПов</w:t>
      </w:r>
      <w:proofErr w:type="spellEnd"/>
      <w:r w:rsidRPr="00461DEF">
        <w:rPr>
          <w:rFonts w:ascii="Times New Roman" w:eastAsia="Times New Roman" w:hAnsi="Times New Roman" w:cs="Times New Roman"/>
          <w:sz w:val="24"/>
          <w:szCs w:val="24"/>
          <w:shd w:val="clear" w:color="auto" w:fill="FFFFFF"/>
          <w:lang w:eastAsia="ru-RU"/>
        </w:rPr>
        <w:t xml:space="preserve">: Идеал, </w:t>
      </w:r>
      <w:proofErr w:type="spellStart"/>
      <w:r w:rsidRPr="00461DEF">
        <w:rPr>
          <w:rFonts w:ascii="Times New Roman" w:eastAsia="Times New Roman" w:hAnsi="Times New Roman" w:cs="Times New Roman"/>
          <w:sz w:val="24"/>
          <w:szCs w:val="24"/>
          <w:shd w:val="clear" w:color="auto" w:fill="FFFFFF"/>
          <w:lang w:eastAsia="ru-RU"/>
        </w:rPr>
        <w:t>Кологреево</w:t>
      </w:r>
      <w:proofErr w:type="spellEnd"/>
      <w:r w:rsidRPr="00461DEF">
        <w:rPr>
          <w:rFonts w:ascii="Times New Roman" w:eastAsia="Times New Roman" w:hAnsi="Times New Roman" w:cs="Times New Roman"/>
          <w:sz w:val="24"/>
          <w:szCs w:val="24"/>
          <w:shd w:val="clear" w:color="auto" w:fill="FFFFFF"/>
          <w:lang w:eastAsia="ru-RU"/>
        </w:rPr>
        <w:t xml:space="preserve">, </w:t>
      </w:r>
      <w:proofErr w:type="spellStart"/>
      <w:r w:rsidRPr="00461DEF">
        <w:rPr>
          <w:rFonts w:ascii="Times New Roman" w:eastAsia="Times New Roman" w:hAnsi="Times New Roman" w:cs="Times New Roman"/>
          <w:sz w:val="24"/>
          <w:szCs w:val="24"/>
          <w:shd w:val="clear" w:color="auto" w:fill="FFFFFF"/>
          <w:lang w:eastAsia="ru-RU"/>
        </w:rPr>
        <w:t>Круглово</w:t>
      </w:r>
      <w:proofErr w:type="spellEnd"/>
      <w:r w:rsidRPr="00461DEF">
        <w:rPr>
          <w:rFonts w:ascii="Times New Roman" w:eastAsia="Times New Roman" w:hAnsi="Times New Roman" w:cs="Times New Roman"/>
          <w:sz w:val="24"/>
          <w:szCs w:val="24"/>
          <w:shd w:val="clear" w:color="auto" w:fill="FFFFFF"/>
          <w:lang w:eastAsia="ru-RU"/>
        </w:rPr>
        <w:t xml:space="preserve">, </w:t>
      </w:r>
      <w:proofErr w:type="spellStart"/>
      <w:r w:rsidRPr="00461DEF">
        <w:rPr>
          <w:rFonts w:ascii="Times New Roman" w:eastAsia="Times New Roman" w:hAnsi="Times New Roman" w:cs="Times New Roman"/>
          <w:sz w:val="24"/>
          <w:szCs w:val="24"/>
          <w:shd w:val="clear" w:color="auto" w:fill="FFFFFF"/>
          <w:lang w:eastAsia="ru-RU"/>
        </w:rPr>
        <w:t>Чув-Майдан</w:t>
      </w:r>
      <w:proofErr w:type="spellEnd"/>
      <w:r w:rsidRPr="00461DEF">
        <w:rPr>
          <w:rFonts w:ascii="Times New Roman" w:eastAsia="Times New Roman" w:hAnsi="Times New Roman" w:cs="Times New Roman"/>
          <w:sz w:val="24"/>
          <w:szCs w:val="24"/>
          <w:shd w:val="clear" w:color="auto" w:fill="FFFFFF"/>
          <w:lang w:eastAsia="ru-RU"/>
        </w:rPr>
        <w:t xml:space="preserve">, </w:t>
      </w:r>
      <w:proofErr w:type="spellStart"/>
      <w:r w:rsidRPr="00461DEF">
        <w:rPr>
          <w:rFonts w:ascii="Times New Roman" w:eastAsia="Times New Roman" w:hAnsi="Times New Roman" w:cs="Times New Roman"/>
          <w:sz w:val="24"/>
          <w:szCs w:val="24"/>
          <w:shd w:val="clear" w:color="auto" w:fill="FFFFFF"/>
          <w:lang w:eastAsia="ru-RU"/>
        </w:rPr>
        <w:t>Атемасово</w:t>
      </w:r>
      <w:proofErr w:type="spellEnd"/>
      <w:r w:rsidRPr="00461DEF">
        <w:rPr>
          <w:rFonts w:ascii="Times New Roman" w:eastAsia="Times New Roman" w:hAnsi="Times New Roman" w:cs="Times New Roman"/>
          <w:sz w:val="24"/>
          <w:szCs w:val="24"/>
          <w:shd w:val="clear" w:color="auto" w:fill="FFFFFF"/>
          <w:lang w:eastAsia="ru-RU"/>
        </w:rPr>
        <w:t xml:space="preserve">, </w:t>
      </w:r>
      <w:proofErr w:type="spellStart"/>
      <w:r w:rsidRPr="00461DEF">
        <w:rPr>
          <w:rFonts w:ascii="Times New Roman" w:eastAsia="Times New Roman" w:hAnsi="Times New Roman" w:cs="Times New Roman"/>
          <w:sz w:val="24"/>
          <w:szCs w:val="24"/>
          <w:shd w:val="clear" w:color="auto" w:fill="FFFFFF"/>
          <w:lang w:eastAsia="ru-RU"/>
        </w:rPr>
        <w:t>Надежино</w:t>
      </w:r>
      <w:proofErr w:type="spellEnd"/>
      <w:r w:rsidRPr="00461DEF">
        <w:rPr>
          <w:rFonts w:ascii="Times New Roman" w:eastAsia="Times New Roman" w:hAnsi="Times New Roman" w:cs="Times New Roman"/>
          <w:sz w:val="24"/>
          <w:szCs w:val="24"/>
          <w:shd w:val="clear" w:color="auto" w:fill="FFFFFF"/>
          <w:lang w:eastAsia="ru-RU"/>
        </w:rPr>
        <w:t>.</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Выполнены работы по капитальному ремонту (замене) сетей холодного водоснабжения, водоотведения, теплоснабжения в подвале здания ГБУЗ НО "</w:t>
      </w:r>
      <w:proofErr w:type="spellStart"/>
      <w:r w:rsidRPr="00461DEF">
        <w:rPr>
          <w:rFonts w:ascii="Times New Roman" w:eastAsia="Times New Roman" w:hAnsi="Times New Roman" w:cs="Times New Roman"/>
          <w:sz w:val="24"/>
          <w:szCs w:val="24"/>
          <w:shd w:val="clear" w:color="auto" w:fill="FFFFFF"/>
          <w:lang w:eastAsia="ru-RU"/>
        </w:rPr>
        <w:t>Ардатовская</w:t>
      </w:r>
      <w:proofErr w:type="spellEnd"/>
      <w:r w:rsidRPr="00461DEF">
        <w:rPr>
          <w:rFonts w:ascii="Times New Roman" w:eastAsia="Times New Roman" w:hAnsi="Times New Roman" w:cs="Times New Roman"/>
          <w:sz w:val="24"/>
          <w:szCs w:val="24"/>
          <w:shd w:val="clear" w:color="auto" w:fill="FFFFFF"/>
          <w:lang w:eastAsia="ru-RU"/>
        </w:rPr>
        <w:t xml:space="preserve"> ЦРБ".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Выполнены работы по капитальному ремонту здания поликлиники ГБУЗ НО «</w:t>
      </w:r>
      <w:proofErr w:type="spellStart"/>
      <w:r w:rsidRPr="00461DEF">
        <w:rPr>
          <w:rFonts w:ascii="Times New Roman" w:eastAsia="Times New Roman" w:hAnsi="Times New Roman" w:cs="Times New Roman"/>
          <w:sz w:val="24"/>
          <w:szCs w:val="24"/>
          <w:shd w:val="clear" w:color="auto" w:fill="FFFFFF"/>
          <w:lang w:eastAsia="ru-RU"/>
        </w:rPr>
        <w:t>Ардатовская</w:t>
      </w:r>
      <w:proofErr w:type="spellEnd"/>
      <w:r w:rsidRPr="00461DEF">
        <w:rPr>
          <w:rFonts w:ascii="Times New Roman" w:eastAsia="Times New Roman" w:hAnsi="Times New Roman" w:cs="Times New Roman"/>
          <w:sz w:val="24"/>
          <w:szCs w:val="24"/>
          <w:shd w:val="clear" w:color="auto" w:fill="FFFFFF"/>
          <w:lang w:eastAsia="ru-RU"/>
        </w:rPr>
        <w:t xml:space="preserve"> ЦРБ».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Выполнены работы по «Капитальный ремонт ГБУЗ НО "</w:t>
      </w:r>
      <w:proofErr w:type="spellStart"/>
      <w:r w:rsidRPr="00461DEF">
        <w:rPr>
          <w:rFonts w:ascii="Times New Roman" w:eastAsia="Times New Roman" w:hAnsi="Times New Roman" w:cs="Times New Roman"/>
          <w:sz w:val="24"/>
          <w:szCs w:val="24"/>
          <w:shd w:val="clear" w:color="auto" w:fill="FFFFFF"/>
          <w:lang w:eastAsia="ru-RU"/>
        </w:rPr>
        <w:t>Ардатовская</w:t>
      </w:r>
      <w:proofErr w:type="spellEnd"/>
      <w:r w:rsidRPr="00461DEF">
        <w:rPr>
          <w:rFonts w:ascii="Times New Roman" w:eastAsia="Times New Roman" w:hAnsi="Times New Roman" w:cs="Times New Roman"/>
          <w:sz w:val="24"/>
          <w:szCs w:val="24"/>
          <w:shd w:val="clear" w:color="auto" w:fill="FFFFFF"/>
          <w:lang w:eastAsia="ru-RU"/>
        </w:rPr>
        <w:t xml:space="preserve"> центральная районная больница" по адресу: Нижегородская область, </w:t>
      </w: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муниципальный округ, р.п. Мухтолово, ул. Школьная, 72»;</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Выполнены работы по Капитальному ремонту системы автоматической пожарной сигнализации в здании ГБУЗ НО "</w:t>
      </w:r>
      <w:proofErr w:type="spellStart"/>
      <w:r w:rsidRPr="00461DEF">
        <w:rPr>
          <w:rFonts w:ascii="Times New Roman" w:eastAsia="Times New Roman" w:hAnsi="Times New Roman" w:cs="Times New Roman"/>
          <w:sz w:val="24"/>
          <w:szCs w:val="24"/>
          <w:shd w:val="clear" w:color="auto" w:fill="FFFFFF"/>
          <w:lang w:eastAsia="ru-RU"/>
        </w:rPr>
        <w:t>Ардатовская</w:t>
      </w:r>
      <w:proofErr w:type="spellEnd"/>
      <w:r w:rsidRPr="00461DEF">
        <w:rPr>
          <w:rFonts w:ascii="Times New Roman" w:eastAsia="Times New Roman" w:hAnsi="Times New Roman" w:cs="Times New Roman"/>
          <w:sz w:val="24"/>
          <w:szCs w:val="24"/>
          <w:shd w:val="clear" w:color="auto" w:fill="FFFFFF"/>
          <w:lang w:eastAsia="ru-RU"/>
        </w:rPr>
        <w:t xml:space="preserve"> центральная районная больница";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Выполнены работы по Капитальному ремонту КЛ-0,4кВ по адресу: р.п. Ардатов, ул. </w:t>
      </w:r>
      <w:proofErr w:type="gramStart"/>
      <w:r w:rsidRPr="00461DEF">
        <w:rPr>
          <w:rFonts w:ascii="Times New Roman" w:eastAsia="Times New Roman" w:hAnsi="Times New Roman" w:cs="Times New Roman"/>
          <w:sz w:val="24"/>
          <w:szCs w:val="24"/>
          <w:shd w:val="clear" w:color="auto" w:fill="FFFFFF"/>
          <w:lang w:eastAsia="ru-RU"/>
        </w:rPr>
        <w:t>Спортивная</w:t>
      </w:r>
      <w:proofErr w:type="gramEnd"/>
      <w:r w:rsidRPr="00461DEF">
        <w:rPr>
          <w:rFonts w:ascii="Times New Roman" w:eastAsia="Times New Roman" w:hAnsi="Times New Roman" w:cs="Times New Roman"/>
          <w:sz w:val="24"/>
          <w:szCs w:val="24"/>
          <w:shd w:val="clear" w:color="auto" w:fill="FFFFFF"/>
          <w:lang w:eastAsia="ru-RU"/>
        </w:rPr>
        <w:t>, д.1 для нужд ГБУЗ НО "</w:t>
      </w:r>
      <w:proofErr w:type="spellStart"/>
      <w:r w:rsidRPr="00461DEF">
        <w:rPr>
          <w:rFonts w:ascii="Times New Roman" w:eastAsia="Times New Roman" w:hAnsi="Times New Roman" w:cs="Times New Roman"/>
          <w:sz w:val="24"/>
          <w:szCs w:val="24"/>
          <w:shd w:val="clear" w:color="auto" w:fill="FFFFFF"/>
          <w:lang w:eastAsia="ru-RU"/>
        </w:rPr>
        <w:t>Ардатовская</w:t>
      </w:r>
      <w:proofErr w:type="spellEnd"/>
      <w:r w:rsidRPr="00461DEF">
        <w:rPr>
          <w:rFonts w:ascii="Times New Roman" w:eastAsia="Times New Roman" w:hAnsi="Times New Roman" w:cs="Times New Roman"/>
          <w:sz w:val="24"/>
          <w:szCs w:val="24"/>
          <w:shd w:val="clear" w:color="auto" w:fill="FFFFFF"/>
          <w:lang w:eastAsia="ru-RU"/>
        </w:rPr>
        <w:t xml:space="preserve"> ЦРБ";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Выполнены работы по капитальному ремонту помещений ГБУЗ НО «</w:t>
      </w:r>
      <w:proofErr w:type="spellStart"/>
      <w:r w:rsidRPr="00461DEF">
        <w:rPr>
          <w:rFonts w:ascii="Times New Roman" w:eastAsia="Times New Roman" w:hAnsi="Times New Roman" w:cs="Times New Roman"/>
          <w:sz w:val="24"/>
          <w:szCs w:val="24"/>
          <w:shd w:val="clear" w:color="auto" w:fill="FFFFFF"/>
          <w:lang w:eastAsia="ru-RU"/>
        </w:rPr>
        <w:t>Ардатовская</w:t>
      </w:r>
      <w:proofErr w:type="spellEnd"/>
      <w:r w:rsidRPr="00461DEF">
        <w:rPr>
          <w:rFonts w:ascii="Times New Roman" w:eastAsia="Times New Roman" w:hAnsi="Times New Roman" w:cs="Times New Roman"/>
          <w:sz w:val="24"/>
          <w:szCs w:val="24"/>
          <w:shd w:val="clear" w:color="auto" w:fill="FFFFFF"/>
          <w:lang w:eastAsia="ru-RU"/>
        </w:rPr>
        <w:t xml:space="preserve"> ЦРБ» под размещение женской консультации;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Выполнены работы по Капитальному ремонту шахты лифта с заменой лифтового оборудования в здании поликлиники по адресу: 607130, </w:t>
      </w:r>
      <w:proofErr w:type="gramStart"/>
      <w:r w:rsidRPr="00461DEF">
        <w:rPr>
          <w:rFonts w:ascii="Times New Roman" w:eastAsia="Times New Roman" w:hAnsi="Times New Roman" w:cs="Times New Roman"/>
          <w:sz w:val="24"/>
          <w:szCs w:val="24"/>
          <w:shd w:val="clear" w:color="auto" w:fill="FFFFFF"/>
          <w:lang w:eastAsia="ru-RU"/>
        </w:rPr>
        <w:t>Нижегородская</w:t>
      </w:r>
      <w:proofErr w:type="gramEnd"/>
      <w:r w:rsidRPr="00461DEF">
        <w:rPr>
          <w:rFonts w:ascii="Times New Roman" w:eastAsia="Times New Roman" w:hAnsi="Times New Roman" w:cs="Times New Roman"/>
          <w:sz w:val="24"/>
          <w:szCs w:val="24"/>
          <w:shd w:val="clear" w:color="auto" w:fill="FFFFFF"/>
          <w:lang w:eastAsia="ru-RU"/>
        </w:rPr>
        <w:t xml:space="preserve"> обл., р.п. Ардатов, ул. Спортивная, д.1 ГБУЗ НО "</w:t>
      </w:r>
      <w:proofErr w:type="spellStart"/>
      <w:r w:rsidRPr="00461DEF">
        <w:rPr>
          <w:rFonts w:ascii="Times New Roman" w:eastAsia="Times New Roman" w:hAnsi="Times New Roman" w:cs="Times New Roman"/>
          <w:sz w:val="24"/>
          <w:szCs w:val="24"/>
          <w:shd w:val="clear" w:color="auto" w:fill="FFFFFF"/>
          <w:lang w:eastAsia="ru-RU"/>
        </w:rPr>
        <w:t>Ардатовская</w:t>
      </w:r>
      <w:proofErr w:type="spellEnd"/>
      <w:r w:rsidRPr="00461DEF">
        <w:rPr>
          <w:rFonts w:ascii="Times New Roman" w:eastAsia="Times New Roman" w:hAnsi="Times New Roman" w:cs="Times New Roman"/>
          <w:sz w:val="24"/>
          <w:szCs w:val="24"/>
          <w:shd w:val="clear" w:color="auto" w:fill="FFFFFF"/>
          <w:lang w:eastAsia="ru-RU"/>
        </w:rPr>
        <w:t xml:space="preserve"> ЦРБ"</w:t>
      </w:r>
      <w:proofErr w:type="gramStart"/>
      <w:r w:rsidRPr="00461DEF">
        <w:rPr>
          <w:rFonts w:ascii="Times New Roman" w:eastAsia="Times New Roman" w:hAnsi="Times New Roman" w:cs="Times New Roman"/>
          <w:sz w:val="24"/>
          <w:szCs w:val="24"/>
          <w:shd w:val="clear" w:color="auto" w:fill="FFFFFF"/>
          <w:lang w:eastAsia="ru-RU"/>
        </w:rPr>
        <w:t xml:space="preserve"> .</w:t>
      </w:r>
      <w:proofErr w:type="gramEnd"/>
      <w:r w:rsidRPr="00461DEF">
        <w:rPr>
          <w:rFonts w:ascii="Times New Roman" w:eastAsia="Times New Roman" w:hAnsi="Times New Roman" w:cs="Times New Roman"/>
          <w:sz w:val="24"/>
          <w:szCs w:val="24"/>
          <w:shd w:val="clear" w:color="auto" w:fill="FFFFFF"/>
          <w:lang w:eastAsia="ru-RU"/>
        </w:rPr>
        <w:t xml:space="preserve">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color w:val="000000"/>
          <w:sz w:val="24"/>
          <w:szCs w:val="24"/>
          <w:u w:val="single"/>
          <w:shd w:val="clear" w:color="auto" w:fill="FFFFFF"/>
          <w:lang w:eastAsia="ru-RU"/>
        </w:rPr>
        <w:t>Развитие системы образования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Система образования округа — это развитая сеть образовательных учреждений, которая обеспечивает государственные гарантии доступности качественного образования для всех категорий детей, в том числе детей-инвалидов и детей с ограниченными возможностями здоровья.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Активное участие образовательных организаций округа в национальных проектах</w:t>
      </w:r>
      <w:r w:rsidRPr="00461DEF">
        <w:rPr>
          <w:rFonts w:ascii="Times New Roman" w:eastAsia="Times New Roman" w:hAnsi="Times New Roman" w:cs="Times New Roman"/>
          <w:color w:val="000000"/>
          <w:sz w:val="24"/>
          <w:szCs w:val="24"/>
          <w:shd w:val="clear" w:color="auto" w:fill="FFFFFF"/>
          <w:lang w:eastAsia="ru-RU"/>
        </w:rPr>
        <w:t>,</w:t>
      </w:r>
      <w:r w:rsidRPr="00461DEF">
        <w:rPr>
          <w:rFonts w:ascii="Times New Roman" w:eastAsia="Times New Roman" w:hAnsi="Times New Roman" w:cs="Times New Roman"/>
          <w:sz w:val="24"/>
          <w:szCs w:val="24"/>
          <w:shd w:val="clear" w:color="auto" w:fill="FFFFFF"/>
          <w:lang w:eastAsia="ru-RU"/>
        </w:rPr>
        <w:t xml:space="preserve"> конкурсных отборах, в</w:t>
      </w:r>
      <w:r w:rsidRPr="00461DEF">
        <w:rPr>
          <w:rFonts w:ascii="Times New Roman" w:eastAsia="Times New Roman" w:hAnsi="Times New Roman" w:cs="Times New Roman"/>
          <w:color w:val="000000"/>
          <w:sz w:val="24"/>
          <w:szCs w:val="24"/>
          <w:shd w:val="clear" w:color="auto" w:fill="FFFFFF"/>
          <w:lang w:eastAsia="ru-RU"/>
        </w:rPr>
        <w:t xml:space="preserve"> государственных и муниципальных программах</w:t>
      </w:r>
      <w:r w:rsidRPr="00461DEF">
        <w:rPr>
          <w:rFonts w:ascii="Times New Roman" w:eastAsia="Times New Roman" w:hAnsi="Times New Roman" w:cs="Times New Roman"/>
          <w:sz w:val="24"/>
          <w:szCs w:val="24"/>
          <w:shd w:val="clear" w:color="auto" w:fill="FFFFFF"/>
          <w:lang w:eastAsia="ru-RU"/>
        </w:rPr>
        <w:t xml:space="preserve">, позволяет ежегодно обновлять их инфраструктуру и материально – техническую базу.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округе функционируют 10 Центров образования "Точка роста" для 1959 обучающихся или 98% от общего числа школьников, в 5-ти школах имеются классы Цифровой образовательной среды, в 9 образовательных организациях функционируют объединения по проекту Новые места дополнительного образования.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рамках государственной программы "Капитальный ремонт образовательных организаций Нижегородской области" в 2025 проведены капитальные ремонты внутренних помещений в МБОУ «</w:t>
      </w:r>
      <w:proofErr w:type="spellStart"/>
      <w:r w:rsidRPr="00461DEF">
        <w:rPr>
          <w:rFonts w:ascii="Times New Roman" w:eastAsia="Times New Roman" w:hAnsi="Times New Roman" w:cs="Times New Roman"/>
          <w:sz w:val="24"/>
          <w:szCs w:val="24"/>
          <w:shd w:val="clear" w:color="auto" w:fill="FFFFFF"/>
          <w:lang w:eastAsia="ru-RU"/>
        </w:rPr>
        <w:t>Саконская</w:t>
      </w:r>
      <w:proofErr w:type="spellEnd"/>
      <w:r w:rsidRPr="00461DEF">
        <w:rPr>
          <w:rFonts w:ascii="Times New Roman" w:eastAsia="Times New Roman" w:hAnsi="Times New Roman" w:cs="Times New Roman"/>
          <w:sz w:val="24"/>
          <w:szCs w:val="24"/>
          <w:shd w:val="clear" w:color="auto" w:fill="FFFFFF"/>
          <w:lang w:eastAsia="ru-RU"/>
        </w:rPr>
        <w:t xml:space="preserve"> средняя школа» на сумму 8 083,158 тыс. руб. (в т.ч. областной бюджет 7 679,000 тыс</w:t>
      </w:r>
      <w:proofErr w:type="gramStart"/>
      <w:r w:rsidRPr="00461DEF">
        <w:rPr>
          <w:rFonts w:ascii="Times New Roman" w:eastAsia="Times New Roman" w:hAnsi="Times New Roman" w:cs="Times New Roman"/>
          <w:sz w:val="24"/>
          <w:szCs w:val="24"/>
          <w:shd w:val="clear" w:color="auto" w:fill="FFFFFF"/>
          <w:lang w:eastAsia="ru-RU"/>
        </w:rPr>
        <w:t>.р</w:t>
      </w:r>
      <w:proofErr w:type="gramEnd"/>
      <w:r w:rsidRPr="00461DEF">
        <w:rPr>
          <w:rFonts w:ascii="Times New Roman" w:eastAsia="Times New Roman" w:hAnsi="Times New Roman" w:cs="Times New Roman"/>
          <w:sz w:val="24"/>
          <w:szCs w:val="24"/>
          <w:shd w:val="clear" w:color="auto" w:fill="FFFFFF"/>
          <w:lang w:eastAsia="ru-RU"/>
        </w:rPr>
        <w:t>уб.; местный бюджет – 404,158 тыс.руб.) и в МБДОУ Детский сад № 4 на сумму 5 184,526 тыс.руб.(в т.ч. областной бюджет – 4 925,300 тыс</w:t>
      </w:r>
      <w:proofErr w:type="gramStart"/>
      <w:r w:rsidRPr="00461DEF">
        <w:rPr>
          <w:rFonts w:ascii="Times New Roman" w:eastAsia="Times New Roman" w:hAnsi="Times New Roman" w:cs="Times New Roman"/>
          <w:sz w:val="24"/>
          <w:szCs w:val="24"/>
          <w:shd w:val="clear" w:color="auto" w:fill="FFFFFF"/>
          <w:lang w:eastAsia="ru-RU"/>
        </w:rPr>
        <w:t>.р</w:t>
      </w:r>
      <w:proofErr w:type="gramEnd"/>
      <w:r w:rsidRPr="00461DEF">
        <w:rPr>
          <w:rFonts w:ascii="Times New Roman" w:eastAsia="Times New Roman" w:hAnsi="Times New Roman" w:cs="Times New Roman"/>
          <w:sz w:val="24"/>
          <w:szCs w:val="24"/>
          <w:shd w:val="clear" w:color="auto" w:fill="FFFFFF"/>
          <w:lang w:eastAsia="ru-RU"/>
        </w:rPr>
        <w:t>уб.; местный бюджет – 259,226 тыс.руб.).</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Продолжена работа по усилению антитеррористической защищенности общеобразовательных организаций. Средства субсидии в сумме 8 298 800 рублей на условиях 50% </w:t>
      </w:r>
      <w:proofErr w:type="spellStart"/>
      <w:r w:rsidRPr="00461DEF">
        <w:rPr>
          <w:rFonts w:ascii="Times New Roman" w:eastAsia="Times New Roman" w:hAnsi="Times New Roman" w:cs="Times New Roman"/>
          <w:sz w:val="24"/>
          <w:szCs w:val="24"/>
          <w:shd w:val="clear" w:color="auto" w:fill="FFFFFF"/>
          <w:lang w:eastAsia="ru-RU"/>
        </w:rPr>
        <w:t>софинансирования</w:t>
      </w:r>
      <w:proofErr w:type="spellEnd"/>
      <w:r w:rsidRPr="00461DEF">
        <w:rPr>
          <w:rFonts w:ascii="Times New Roman" w:eastAsia="Times New Roman" w:hAnsi="Times New Roman" w:cs="Times New Roman"/>
          <w:sz w:val="24"/>
          <w:szCs w:val="24"/>
          <w:shd w:val="clear" w:color="auto" w:fill="FFFFFF"/>
          <w:lang w:eastAsia="ru-RU"/>
        </w:rPr>
        <w:t xml:space="preserve"> (</w:t>
      </w:r>
      <w:proofErr w:type="gramStart"/>
      <w:r w:rsidRPr="00461DEF">
        <w:rPr>
          <w:rFonts w:ascii="Times New Roman" w:eastAsia="Times New Roman" w:hAnsi="Times New Roman" w:cs="Times New Roman"/>
          <w:sz w:val="24"/>
          <w:szCs w:val="24"/>
          <w:shd w:val="clear" w:color="auto" w:fill="FFFFFF"/>
          <w:lang w:eastAsia="ru-RU"/>
        </w:rPr>
        <w:t>о.б</w:t>
      </w:r>
      <w:proofErr w:type="gramEnd"/>
      <w:r w:rsidRPr="00461DEF">
        <w:rPr>
          <w:rFonts w:ascii="Times New Roman" w:eastAsia="Times New Roman" w:hAnsi="Times New Roman" w:cs="Times New Roman"/>
          <w:sz w:val="24"/>
          <w:szCs w:val="24"/>
          <w:shd w:val="clear" w:color="auto" w:fill="FFFFFF"/>
          <w:lang w:eastAsia="ru-RU"/>
        </w:rPr>
        <w:t xml:space="preserve">.- 4 149 900 руб., м.б. - .- 4 149 900 руб.) использованы на реализацию мероприятий по исполнению требований антитеррористической защищенности. В результате, все школы оснащены системами оповещения и управления эвакуацией людей, проведены установка и ремонт ограждений и систем освещения, установлены стационарные </w:t>
      </w:r>
      <w:proofErr w:type="spellStart"/>
      <w:r w:rsidRPr="00461DEF">
        <w:rPr>
          <w:rFonts w:ascii="Times New Roman" w:eastAsia="Times New Roman" w:hAnsi="Times New Roman" w:cs="Times New Roman"/>
          <w:sz w:val="24"/>
          <w:szCs w:val="24"/>
          <w:shd w:val="clear" w:color="auto" w:fill="FFFFFF"/>
          <w:lang w:eastAsia="ru-RU"/>
        </w:rPr>
        <w:t>металлодетекторы</w:t>
      </w:r>
      <w:proofErr w:type="spellEnd"/>
      <w:r w:rsidRPr="00461DEF">
        <w:rPr>
          <w:rFonts w:ascii="Times New Roman" w:eastAsia="Times New Roman" w:hAnsi="Times New Roman" w:cs="Times New Roman"/>
          <w:sz w:val="24"/>
          <w:szCs w:val="24"/>
          <w:shd w:val="clear" w:color="auto" w:fill="FFFFFF"/>
          <w:lang w:eastAsia="ru-RU"/>
        </w:rPr>
        <w:t xml:space="preserve">, системы управления доступом, приобретены ручные </w:t>
      </w:r>
      <w:proofErr w:type="spellStart"/>
      <w:r w:rsidRPr="00461DEF">
        <w:rPr>
          <w:rFonts w:ascii="Times New Roman" w:eastAsia="Times New Roman" w:hAnsi="Times New Roman" w:cs="Times New Roman"/>
          <w:sz w:val="24"/>
          <w:szCs w:val="24"/>
          <w:shd w:val="clear" w:color="auto" w:fill="FFFFFF"/>
          <w:lang w:eastAsia="ru-RU"/>
        </w:rPr>
        <w:t>металлодетекторы</w:t>
      </w:r>
      <w:proofErr w:type="spellEnd"/>
      <w:r w:rsidRPr="00461DEF">
        <w:rPr>
          <w:rFonts w:ascii="Times New Roman" w:eastAsia="Times New Roman" w:hAnsi="Times New Roman" w:cs="Times New Roman"/>
          <w:sz w:val="24"/>
          <w:szCs w:val="24"/>
          <w:shd w:val="clear" w:color="auto" w:fill="FFFFFF"/>
          <w:lang w:eastAsia="ru-RU"/>
        </w:rPr>
        <w:t xml:space="preserve">. Обновлены стенды по антитеррористической безопасности и планы эвакуации в случае чрезвычайных ситуаций. Для эффективного </w:t>
      </w:r>
      <w:proofErr w:type="gramStart"/>
      <w:r w:rsidRPr="00461DEF">
        <w:rPr>
          <w:rFonts w:ascii="Times New Roman" w:eastAsia="Times New Roman" w:hAnsi="Times New Roman" w:cs="Times New Roman"/>
          <w:sz w:val="24"/>
          <w:szCs w:val="24"/>
          <w:shd w:val="clear" w:color="auto" w:fill="FFFFFF"/>
          <w:lang w:eastAsia="ru-RU"/>
        </w:rPr>
        <w:t>контроля за</w:t>
      </w:r>
      <w:proofErr w:type="gramEnd"/>
      <w:r w:rsidRPr="00461DEF">
        <w:rPr>
          <w:rFonts w:ascii="Times New Roman" w:eastAsia="Times New Roman" w:hAnsi="Times New Roman" w:cs="Times New Roman"/>
          <w:sz w:val="24"/>
          <w:szCs w:val="24"/>
          <w:shd w:val="clear" w:color="auto" w:fill="FFFFFF"/>
          <w:lang w:eastAsia="ru-RU"/>
        </w:rPr>
        <w:t xml:space="preserve"> безопасностью школ в холлах обустроены посты охраны, в которые перенесены все инженерно - технические средства охраны.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рамках федерального проекта «Педагоги и наставники» национального проекта «Молодёжь и дети» в 10 общеобразовательных организациях округа осуществляют деятельность 10 советников директора по воспитанию и взаимодействию с детскими общественными объединениями. На оплату труда советников освоено 2 189,8 тыс. рублей, на ежемесячное денежное вознаграждение в размере 5000 рублей – 767,25 тысячи рублей.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Ежегодно в качестве дополнительных мер поддержки для граждан, участвующих в специальной военной операции, и членов их семей выделяются денежные средства на бесплатное питание в школах, присмотр и уход в детском саду. В 2025 году на эти цели выделены 1 427,7 тыс. рублей из средств местного бюджета.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Для обеспечения государственных гарантий доступности образования 8 школ округа имеют 14 автобусов: </w:t>
      </w:r>
      <w:r w:rsidRPr="00461DEF">
        <w:rPr>
          <w:rFonts w:ascii="Times New Roman" w:eastAsia="Times New Roman" w:hAnsi="Times New Roman" w:cs="Times New Roman"/>
          <w:sz w:val="24"/>
          <w:szCs w:val="24"/>
          <w:shd w:val="clear" w:color="auto" w:fill="FFFFFF"/>
          <w:lang w:eastAsia="ru-RU"/>
        </w:rPr>
        <w:t xml:space="preserve">7 школьных автобусов ПАЗ – 32053-70 и 7 микроавтобусов ГАЗ перевозят 14% (282) обучающихся из 28 населённых пунктов округа по 25 школьным маршрутам. </w:t>
      </w:r>
      <w:r w:rsidRPr="00461DEF">
        <w:rPr>
          <w:rFonts w:ascii="Times New Roman" w:eastAsia="Times New Roman" w:hAnsi="Times New Roman" w:cs="Times New Roman"/>
          <w:color w:val="000000"/>
          <w:sz w:val="24"/>
          <w:szCs w:val="24"/>
          <w:shd w:val="clear" w:color="auto" w:fill="FFFFFF"/>
          <w:lang w:eastAsia="ru-RU"/>
        </w:rPr>
        <w:t xml:space="preserve">При поддержке Правительства Нижегородской области продолжается обновление школьного автопарка. В 2025 году получены новые школьные автобусы </w:t>
      </w:r>
      <w:proofErr w:type="gramStart"/>
      <w:r w:rsidRPr="00461DEF">
        <w:rPr>
          <w:rFonts w:ascii="Times New Roman" w:eastAsia="Times New Roman" w:hAnsi="Times New Roman" w:cs="Times New Roman"/>
          <w:color w:val="000000"/>
          <w:sz w:val="24"/>
          <w:szCs w:val="24"/>
          <w:shd w:val="clear" w:color="auto" w:fill="FFFFFF"/>
          <w:lang w:eastAsia="ru-RU"/>
        </w:rPr>
        <w:t>НАЗ</w:t>
      </w:r>
      <w:proofErr w:type="gramEnd"/>
      <w:r w:rsidRPr="00461DEF">
        <w:rPr>
          <w:rFonts w:ascii="Times New Roman" w:eastAsia="Times New Roman" w:hAnsi="Times New Roman" w:cs="Times New Roman"/>
          <w:color w:val="000000"/>
          <w:sz w:val="24"/>
          <w:szCs w:val="24"/>
          <w:shd w:val="clear" w:color="auto" w:fill="FFFFFF"/>
          <w:lang w:eastAsia="ru-RU"/>
        </w:rPr>
        <w:t xml:space="preserve"> вместимостью 10 мест в МБОУ АСШ № 1 и 16 мест в МБОУ Михеевскую ОШ. </w:t>
      </w:r>
      <w:r w:rsidRPr="00461DEF">
        <w:rPr>
          <w:rFonts w:ascii="Times New Roman" w:eastAsia="Times New Roman" w:hAnsi="Times New Roman" w:cs="Times New Roman"/>
          <w:sz w:val="24"/>
          <w:szCs w:val="24"/>
          <w:shd w:val="clear" w:color="auto" w:fill="FFFFFF"/>
          <w:lang w:eastAsia="ru-RU"/>
        </w:rPr>
        <w:t xml:space="preserve">Кроме специализированных школьных автобусов в МБОУ </w:t>
      </w:r>
      <w:proofErr w:type="spellStart"/>
      <w:r w:rsidRPr="00461DEF">
        <w:rPr>
          <w:rFonts w:ascii="Times New Roman" w:eastAsia="Times New Roman" w:hAnsi="Times New Roman" w:cs="Times New Roman"/>
          <w:sz w:val="24"/>
          <w:szCs w:val="24"/>
          <w:shd w:val="clear" w:color="auto" w:fill="FFFFFF"/>
          <w:lang w:eastAsia="ru-RU"/>
        </w:rPr>
        <w:t>Мухтоловская</w:t>
      </w:r>
      <w:proofErr w:type="spellEnd"/>
      <w:r w:rsidRPr="00461DEF">
        <w:rPr>
          <w:rFonts w:ascii="Times New Roman" w:eastAsia="Times New Roman" w:hAnsi="Times New Roman" w:cs="Times New Roman"/>
          <w:sz w:val="24"/>
          <w:szCs w:val="24"/>
          <w:shd w:val="clear" w:color="auto" w:fill="FFFFFF"/>
          <w:lang w:eastAsia="ru-RU"/>
        </w:rPr>
        <w:t xml:space="preserve"> основная школа имеется автобус ПАЗ - 32053 для организованных перевозок групп детей при реализации внеурочной </w:t>
      </w:r>
      <w:r w:rsidRPr="00461DEF">
        <w:rPr>
          <w:rFonts w:ascii="Times New Roman" w:eastAsia="Times New Roman" w:hAnsi="Times New Roman" w:cs="Times New Roman"/>
          <w:sz w:val="24"/>
          <w:szCs w:val="24"/>
          <w:shd w:val="clear" w:color="auto" w:fill="FFFFFF"/>
          <w:lang w:eastAsia="ru-RU"/>
        </w:rPr>
        <w:lastRenderedPageBreak/>
        <w:t>деятельности и дополнительного образования детей, туристско-экскурсионных, развлекательных, спортивных и иных культурно-массовых мероприятий.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color w:val="000000"/>
          <w:sz w:val="24"/>
          <w:szCs w:val="24"/>
          <w:shd w:val="clear" w:color="auto" w:fill="FFFFFF"/>
          <w:lang w:eastAsia="ru-RU"/>
        </w:rPr>
        <w:t>Структура системы образования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По состоянию на 01.01.2026 десять дошкольных образовательных организаций округа и две дошкольные группы посещают 623 ребенка. Охват детей программами дошкольного образования для детей в возрасте от 1 до 6 лет – 69,7 %. Все дети в возрасте от 3 до 7 лет, стоящие на учете, получают дошкольное образование. Актуальная очередь на получение места в дошкольные учреждения отсутствует. Во всех детских садах есть вакантные места для приема.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Система общего образования представлена 10 общеобразовательными школами и 2 филиалами, где обучаются 1989 человек.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В 2025 году учащимися школ достигнуты следующие результаты: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На "отлично" и "хорошо" закончили учебный год 1019 обучающихся. 53 обучающихся 9-11-х классов из 7 школ округа, которые достигли особых успехов при получении общего образования, из средств местного бюджета получили стипендию. Общая сумма выплат составила 180 тысяч 400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С отличием окончили курс основной школы 24 девятиклассника.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6 выпускников 11-х классов получили аттестат о среднем общем образовании с отличием, из них четверо награждены медалью "За особые успехи в учении" I степени и двое - медалью II степени.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Одним из показателей качества образования является участие обучающихся во Всероссийской олимпиаде школьников. </w:t>
      </w:r>
      <w:r w:rsidRPr="00461DEF">
        <w:rPr>
          <w:rFonts w:ascii="Times New Roman" w:eastAsia="Times New Roman" w:hAnsi="Times New Roman" w:cs="Times New Roman"/>
          <w:sz w:val="24"/>
          <w:szCs w:val="24"/>
          <w:shd w:val="clear" w:color="auto" w:fill="FFFFFF"/>
          <w:lang w:eastAsia="ru-RU"/>
        </w:rPr>
        <w:t xml:space="preserve">275 обучающихся 7-11 классов приняли участие в муниципальном этапе олимпиады - победителями и призерами стали 167 учащихся. </w:t>
      </w:r>
      <w:r w:rsidRPr="00461DEF">
        <w:rPr>
          <w:rFonts w:ascii="Times New Roman" w:eastAsia="Times New Roman" w:hAnsi="Times New Roman" w:cs="Times New Roman"/>
          <w:color w:val="000000"/>
          <w:sz w:val="24"/>
          <w:szCs w:val="24"/>
          <w:shd w:val="clear" w:color="auto" w:fill="FFFFFF"/>
          <w:lang w:eastAsia="ru-RU"/>
        </w:rPr>
        <w:t>Выросло количество участников регионального этапа олимпиады. В 2025 году 15 учащихся 3 школ округа получили вызов по 9 предметам, в том числе двое учащихся по двум предметам. Учащиеся достойно справились с заданиями областного уровня, продемонстрировали теоретические знания и практические умения.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Неотъемлемой частью образовательной системы является </w:t>
      </w:r>
      <w:proofErr w:type="spellStart"/>
      <w:r w:rsidRPr="00461DEF">
        <w:rPr>
          <w:rFonts w:ascii="Times New Roman" w:eastAsia="Times New Roman" w:hAnsi="Times New Roman" w:cs="Times New Roman"/>
          <w:color w:val="000000"/>
          <w:sz w:val="24"/>
          <w:szCs w:val="24"/>
          <w:shd w:val="clear" w:color="auto" w:fill="FFFFFF"/>
          <w:lang w:eastAsia="ru-RU"/>
        </w:rPr>
        <w:t>профориентационная</w:t>
      </w:r>
      <w:proofErr w:type="spellEnd"/>
      <w:r w:rsidRPr="00461DEF">
        <w:rPr>
          <w:rFonts w:ascii="Times New Roman" w:eastAsia="Times New Roman" w:hAnsi="Times New Roman" w:cs="Times New Roman"/>
          <w:color w:val="000000"/>
          <w:sz w:val="24"/>
          <w:szCs w:val="24"/>
          <w:shd w:val="clear" w:color="auto" w:fill="FFFFFF"/>
          <w:lang w:eastAsia="ru-RU"/>
        </w:rPr>
        <w:t xml:space="preserve"> деятельность, способствующая развитию гармоничной личности, успешно адаптирующейся к условиям современного общества и рынка труда. В школах округа внедрена единая модель профориентации в рамках федерального проекта "</w:t>
      </w:r>
      <w:proofErr w:type="spellStart"/>
      <w:r w:rsidRPr="00461DEF">
        <w:rPr>
          <w:rFonts w:ascii="Times New Roman" w:eastAsia="Times New Roman" w:hAnsi="Times New Roman" w:cs="Times New Roman"/>
          <w:color w:val="000000"/>
          <w:sz w:val="24"/>
          <w:szCs w:val="24"/>
          <w:shd w:val="clear" w:color="auto" w:fill="FFFFFF"/>
          <w:lang w:eastAsia="ru-RU"/>
        </w:rPr>
        <w:t>Профессионалитет</w:t>
      </w:r>
      <w:proofErr w:type="spellEnd"/>
      <w:r w:rsidRPr="00461DEF">
        <w:rPr>
          <w:rFonts w:ascii="Times New Roman" w:eastAsia="Times New Roman" w:hAnsi="Times New Roman" w:cs="Times New Roman"/>
          <w:color w:val="000000"/>
          <w:sz w:val="24"/>
          <w:szCs w:val="24"/>
          <w:shd w:val="clear" w:color="auto" w:fill="FFFFFF"/>
          <w:lang w:eastAsia="ru-RU"/>
        </w:rPr>
        <w:t xml:space="preserve">" национального проекта "Молодёжь и дети". С 1 сентября 2025 года участниками Единой модели профориентации «Билет в будущее» являются 988 учащихся с 6 по 11 класс. Школьники нашего округа приняли активное участие в 159 </w:t>
      </w:r>
      <w:proofErr w:type="spellStart"/>
      <w:r w:rsidRPr="00461DEF">
        <w:rPr>
          <w:rFonts w:ascii="Times New Roman" w:eastAsia="Times New Roman" w:hAnsi="Times New Roman" w:cs="Times New Roman"/>
          <w:color w:val="000000"/>
          <w:sz w:val="24"/>
          <w:szCs w:val="24"/>
          <w:shd w:val="clear" w:color="auto" w:fill="FFFFFF"/>
          <w:lang w:eastAsia="ru-RU"/>
        </w:rPr>
        <w:t>профориентационных</w:t>
      </w:r>
      <w:proofErr w:type="spellEnd"/>
      <w:r w:rsidRPr="00461DEF">
        <w:rPr>
          <w:rFonts w:ascii="Times New Roman" w:eastAsia="Times New Roman" w:hAnsi="Times New Roman" w:cs="Times New Roman"/>
          <w:color w:val="000000"/>
          <w:sz w:val="24"/>
          <w:szCs w:val="24"/>
          <w:shd w:val="clear" w:color="auto" w:fill="FFFFFF"/>
          <w:lang w:eastAsia="ru-RU"/>
        </w:rPr>
        <w:t xml:space="preserve"> мероприятиях. Мастер классы, экскурсии, встречи с  представителями профессии, интерактивные занятия были организованы для 1050 учащихся 6–11 классов.  Возможность «примерить» на себя реальные профессии в рамках профессиональных проб была предоставлена 90 ребятам 8-11 классов.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8 школ реализуют основной уровень Единой модели профессиональной ориентации, 5- продвинутый. В рамках договора о сетевой форме реализации программы с ГБПОУ «</w:t>
      </w:r>
      <w:proofErr w:type="spellStart"/>
      <w:r w:rsidRPr="00461DEF">
        <w:rPr>
          <w:rFonts w:ascii="Times New Roman" w:eastAsia="Times New Roman" w:hAnsi="Times New Roman" w:cs="Times New Roman"/>
          <w:color w:val="000000"/>
          <w:sz w:val="24"/>
          <w:szCs w:val="24"/>
          <w:shd w:val="clear" w:color="auto" w:fill="FFFFFF"/>
          <w:lang w:eastAsia="ru-RU"/>
        </w:rPr>
        <w:t>Ардатовский</w:t>
      </w:r>
      <w:proofErr w:type="spellEnd"/>
      <w:r w:rsidRPr="00461DEF">
        <w:rPr>
          <w:rFonts w:ascii="Times New Roman" w:eastAsia="Times New Roman" w:hAnsi="Times New Roman" w:cs="Times New Roman"/>
          <w:color w:val="000000"/>
          <w:sz w:val="24"/>
          <w:szCs w:val="24"/>
          <w:shd w:val="clear" w:color="auto" w:fill="FFFFFF"/>
          <w:lang w:eastAsia="ru-RU"/>
        </w:rPr>
        <w:t xml:space="preserve"> агарный техникум» 15 школьников обучаются по профессии «Овощевод».</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Продолжается работа по выстраиванию сети профильных </w:t>
      </w:r>
      <w:proofErr w:type="spellStart"/>
      <w:r w:rsidRPr="00461DEF">
        <w:rPr>
          <w:rFonts w:ascii="Times New Roman" w:eastAsia="Times New Roman" w:hAnsi="Times New Roman" w:cs="Times New Roman"/>
          <w:sz w:val="24"/>
          <w:szCs w:val="24"/>
          <w:shd w:val="clear" w:color="auto" w:fill="FFFFFF"/>
          <w:lang w:eastAsia="ru-RU"/>
        </w:rPr>
        <w:t>предпрофессиональных</w:t>
      </w:r>
      <w:proofErr w:type="spellEnd"/>
      <w:r w:rsidRPr="00461DEF">
        <w:rPr>
          <w:rFonts w:ascii="Times New Roman" w:eastAsia="Times New Roman" w:hAnsi="Times New Roman" w:cs="Times New Roman"/>
          <w:sz w:val="24"/>
          <w:szCs w:val="24"/>
          <w:shd w:val="clear" w:color="auto" w:fill="FFFFFF"/>
          <w:lang w:eastAsia="ru-RU"/>
        </w:rPr>
        <w:t xml:space="preserve"> классов. </w:t>
      </w:r>
      <w:proofErr w:type="gramStart"/>
      <w:r w:rsidRPr="00461DEF">
        <w:rPr>
          <w:rFonts w:ascii="Times New Roman" w:eastAsia="Times New Roman" w:hAnsi="Times New Roman" w:cs="Times New Roman"/>
          <w:sz w:val="24"/>
          <w:szCs w:val="24"/>
          <w:shd w:val="clear" w:color="auto" w:fill="FFFFFF"/>
          <w:lang w:eastAsia="ru-RU"/>
        </w:rPr>
        <w:t xml:space="preserve">С 1 сентября 2025 года в четырех школах функционируют 6 групп по реализации трех профилей – аграрного, психолого-педагогического, инженерного с охватом 70-ти обучающихся. </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Профильные </w:t>
      </w:r>
      <w:proofErr w:type="spellStart"/>
      <w:r w:rsidRPr="00461DEF">
        <w:rPr>
          <w:rFonts w:ascii="Times New Roman" w:eastAsia="Times New Roman" w:hAnsi="Times New Roman" w:cs="Times New Roman"/>
          <w:sz w:val="24"/>
          <w:szCs w:val="24"/>
          <w:shd w:val="clear" w:color="auto" w:fill="FFFFFF"/>
          <w:lang w:eastAsia="ru-RU"/>
        </w:rPr>
        <w:t>предпрофессиональные</w:t>
      </w:r>
      <w:proofErr w:type="spellEnd"/>
      <w:r w:rsidRPr="00461DEF">
        <w:rPr>
          <w:rFonts w:ascii="Times New Roman" w:eastAsia="Times New Roman" w:hAnsi="Times New Roman" w:cs="Times New Roman"/>
          <w:sz w:val="24"/>
          <w:szCs w:val="24"/>
          <w:shd w:val="clear" w:color="auto" w:fill="FFFFFF"/>
          <w:lang w:eastAsia="ru-RU"/>
        </w:rPr>
        <w:t xml:space="preserve"> программы реализуются по модели дополнительного образования на уровне основного общего образования и в рамках урочной и внеурочной деятельности на уровне среднего общего образования.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Важнейшим элементом системы образования округа является дополнительное образование детей, которое реализуется в 3-х учреждениях дополнительного образования и во всех общеобразовательных организациях. Показатель результативности «Доля детей в </w:t>
      </w:r>
      <w:r w:rsidRPr="00461DEF">
        <w:rPr>
          <w:rFonts w:ascii="Times New Roman" w:eastAsia="Times New Roman" w:hAnsi="Times New Roman" w:cs="Times New Roman"/>
          <w:sz w:val="24"/>
          <w:szCs w:val="24"/>
          <w:shd w:val="clear" w:color="auto" w:fill="FFFFFF"/>
          <w:lang w:eastAsia="ru-RU"/>
        </w:rPr>
        <w:lastRenderedPageBreak/>
        <w:t xml:space="preserve">возрасте от 5 до 18 лет, охваченных дополнительным образованием», включен в перечень </w:t>
      </w:r>
      <w:proofErr w:type="gramStart"/>
      <w:r w:rsidRPr="00461DEF">
        <w:rPr>
          <w:rFonts w:ascii="Times New Roman" w:eastAsia="Times New Roman" w:hAnsi="Times New Roman" w:cs="Times New Roman"/>
          <w:sz w:val="24"/>
          <w:szCs w:val="24"/>
          <w:shd w:val="clear" w:color="auto" w:fill="FFFFFF"/>
          <w:lang w:eastAsia="ru-RU"/>
        </w:rPr>
        <w:t>показателей оценки эффективности органов местного самоуправления</w:t>
      </w:r>
      <w:proofErr w:type="gramEnd"/>
      <w:r w:rsidRPr="00461DEF">
        <w:rPr>
          <w:rFonts w:ascii="Times New Roman" w:eastAsia="Times New Roman" w:hAnsi="Times New Roman" w:cs="Times New Roman"/>
          <w:sz w:val="24"/>
          <w:szCs w:val="24"/>
          <w:shd w:val="clear" w:color="auto" w:fill="FFFFFF"/>
          <w:lang w:eastAsia="ru-RU"/>
        </w:rPr>
        <w:t xml:space="preserve">. В </w:t>
      </w:r>
      <w:proofErr w:type="spellStart"/>
      <w:r w:rsidRPr="00461DEF">
        <w:rPr>
          <w:rFonts w:ascii="Times New Roman" w:eastAsia="Times New Roman" w:hAnsi="Times New Roman" w:cs="Times New Roman"/>
          <w:sz w:val="24"/>
          <w:szCs w:val="24"/>
          <w:shd w:val="clear" w:color="auto" w:fill="FFFFFF"/>
          <w:lang w:eastAsia="ru-RU"/>
        </w:rPr>
        <w:t>Ардатовском</w:t>
      </w:r>
      <w:proofErr w:type="spellEnd"/>
      <w:r w:rsidRPr="00461DEF">
        <w:rPr>
          <w:rFonts w:ascii="Times New Roman" w:eastAsia="Times New Roman" w:hAnsi="Times New Roman" w:cs="Times New Roman"/>
          <w:sz w:val="24"/>
          <w:szCs w:val="24"/>
          <w:shd w:val="clear" w:color="auto" w:fill="FFFFFF"/>
          <w:lang w:eastAsia="ru-RU"/>
        </w:rPr>
        <w:t xml:space="preserve"> муниципальном округе охват составляет 80,6%, в среднем по области 83,6%. </w:t>
      </w:r>
    </w:p>
    <w:p w:rsidR="00461DEF" w:rsidRPr="00461DEF" w:rsidRDefault="00461DEF" w:rsidP="00461DE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образовательных организациях дополнительного образования округа создано 40 объединений по 6-ти направленностям для 1611 обучающегося, что оставляет 50 % от общего числа детей в возрасте от 5 до 18 лет. В общеобразовательных организациях создано 207 объединений, которые посещают 2691 обучающихся.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Учащиеся, занимающиеся в кружках и секциях, являются активными участниками, призерами и победителями муниципальных, областных, всероссийских и международных конкурсов и заняли призовые места в четырех международных конкурсах, четырех Всероссийских конкурсах, в 52 конкурсах регионального уровня. 5 школьников отмечены дипломами финалистов региональных конкурсов.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Особое внимание всегда уделяется организации летнего отдыха и занятости детей в каникулярное время. На финансирование летней оздоровительной кампании из бюджета округа выделено 6 миллионов 838 тысяч рублей. В реестре организаций отдыха детей и их оздоровления состояло 18 оздоровительных организаций, в том числе 1 загородный лагерь, 15 лагерей с дневным пребыванием детей, 2 лагеря труда и отдыха. В лагерях с дневным пребыванием оздоровлено 627 школьников. В МБОУ ДО ДООЦ "Озёрный" оздоровлено 216 детей за 3 смены.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 xml:space="preserve">Осуществлялась работа прогулочных групп для школьников младшего возраста. 525 детей участвовали в экскурсиях. 159 подростков охвачены различными формами летней трудовой занятости, из них: 75 – в трудовых объединениях, ремонтных подростковых бригадах; 24 подростка индивидуально трудоустроены, 60 - </w:t>
      </w:r>
      <w:proofErr w:type="spellStart"/>
      <w:r w:rsidRPr="00461DEF">
        <w:rPr>
          <w:rFonts w:ascii="Times New Roman" w:eastAsia="Times New Roman" w:hAnsi="Times New Roman" w:cs="Times New Roman"/>
          <w:sz w:val="24"/>
          <w:szCs w:val="24"/>
          <w:shd w:val="clear" w:color="auto" w:fill="FFFFFF"/>
          <w:lang w:eastAsia="ru-RU"/>
        </w:rPr>
        <w:t>Ардатовским</w:t>
      </w:r>
      <w:proofErr w:type="spellEnd"/>
      <w:r w:rsidRPr="00461DEF">
        <w:rPr>
          <w:rFonts w:ascii="Times New Roman" w:eastAsia="Times New Roman" w:hAnsi="Times New Roman" w:cs="Times New Roman"/>
          <w:sz w:val="24"/>
          <w:szCs w:val="24"/>
          <w:shd w:val="clear" w:color="auto" w:fill="FFFFFF"/>
          <w:lang w:eastAsia="ru-RU"/>
        </w:rPr>
        <w:t xml:space="preserve"> филиалом ГКУ НО «НЦЗН».</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2025 году оздоровлено 1387 ребенка, 65 процентов от общего количества школьников округа</w:t>
      </w:r>
      <w:r w:rsidRPr="00461DEF">
        <w:rPr>
          <w:rFonts w:ascii="Times New Roman" w:eastAsia="Times New Roman" w:hAnsi="Times New Roman" w:cs="Times New Roman"/>
          <w:color w:val="000000"/>
          <w:sz w:val="24"/>
          <w:szCs w:val="24"/>
          <w:shd w:val="clear" w:color="auto" w:fill="FFFFFF"/>
          <w:lang w:eastAsia="ru-RU"/>
        </w:rPr>
        <w:t xml:space="preserve">.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образовательных организациях округа трудится 592 человека, в т.ч. 287 педагогических работников. Из 287 педагогических работников округа 271 имеют квалификационную категорию или аттестованы с целью соответствия занимаемой должности, вырос процент аттестованных на высшую квалификационную категорию более чем на 5%.</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Расходы бюджета на систему образования растут с каждым годом, в основном это средства на выполнение майских Указов Президента, направленных на повышение заработной платы в сфере образования. Средняя заработная плата работников школ составила 56 134 руб., дошкольных учреждений 37 310 рублей, дополнительного образования – 46 993 рубля. Ежемесячно классным руководителям в школах округа выплачивается вознаграждение в размере 10000 рублей. Всего объем денежных средств на данные цели составил 20 700,9 тыс.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Наши педагоги активно участвуют в конкурсах профессионального мастерства.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Именно конкурсы позволяют внедрять инновационные технологии, современные средства обучения, выявить и распространить лучший опыт, а значит, способствуют повышению профессионализма педагога и, как следствие, повышение качества образования.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Абсолютным победителем муниципального этапа конкурса "Учитель года России" стала Светлана Ивановна Галкина, учитель </w:t>
      </w:r>
      <w:proofErr w:type="spellStart"/>
      <w:r w:rsidRPr="00461DEF">
        <w:rPr>
          <w:rFonts w:ascii="Times New Roman" w:eastAsia="Times New Roman" w:hAnsi="Times New Roman" w:cs="Times New Roman"/>
          <w:sz w:val="24"/>
          <w:szCs w:val="24"/>
          <w:shd w:val="clear" w:color="auto" w:fill="FFFFFF"/>
          <w:lang w:eastAsia="ru-RU"/>
        </w:rPr>
        <w:t>Мухтоловской</w:t>
      </w:r>
      <w:proofErr w:type="spellEnd"/>
      <w:r w:rsidRPr="00461DEF">
        <w:rPr>
          <w:rFonts w:ascii="Times New Roman" w:eastAsia="Times New Roman" w:hAnsi="Times New Roman" w:cs="Times New Roman"/>
          <w:sz w:val="24"/>
          <w:szCs w:val="24"/>
          <w:shd w:val="clear" w:color="auto" w:fill="FFFFFF"/>
          <w:lang w:eastAsia="ru-RU"/>
        </w:rPr>
        <w:t xml:space="preserve"> основной школы.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На региональном этапе Всероссийского конкурса "Воспитатель года России" </w:t>
      </w: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округ представляла Юлия Алексеевна </w:t>
      </w:r>
      <w:proofErr w:type="spellStart"/>
      <w:r w:rsidRPr="00461DEF">
        <w:rPr>
          <w:rFonts w:ascii="Times New Roman" w:eastAsia="Times New Roman" w:hAnsi="Times New Roman" w:cs="Times New Roman"/>
          <w:sz w:val="24"/>
          <w:szCs w:val="24"/>
          <w:shd w:val="clear" w:color="auto" w:fill="FFFFFF"/>
          <w:lang w:eastAsia="ru-RU"/>
        </w:rPr>
        <w:t>Брюнина</w:t>
      </w:r>
      <w:proofErr w:type="spellEnd"/>
      <w:r w:rsidRPr="00461DEF">
        <w:rPr>
          <w:rFonts w:ascii="Times New Roman" w:eastAsia="Times New Roman" w:hAnsi="Times New Roman" w:cs="Times New Roman"/>
          <w:sz w:val="24"/>
          <w:szCs w:val="24"/>
          <w:shd w:val="clear" w:color="auto" w:fill="FFFFFF"/>
          <w:lang w:eastAsia="ru-RU"/>
        </w:rPr>
        <w:t>, воспитатель Детского сада №2, победитель муниципального этапа.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Наталья Ивановна </w:t>
      </w:r>
      <w:proofErr w:type="spellStart"/>
      <w:r w:rsidRPr="00461DEF">
        <w:rPr>
          <w:rFonts w:ascii="Times New Roman" w:eastAsia="Times New Roman" w:hAnsi="Times New Roman" w:cs="Times New Roman"/>
          <w:sz w:val="24"/>
          <w:szCs w:val="24"/>
          <w:shd w:val="clear" w:color="auto" w:fill="FFFFFF"/>
          <w:lang w:eastAsia="ru-RU"/>
        </w:rPr>
        <w:t>Степшина</w:t>
      </w:r>
      <w:proofErr w:type="spellEnd"/>
      <w:r w:rsidRPr="00461DEF">
        <w:rPr>
          <w:rFonts w:ascii="Times New Roman" w:eastAsia="Times New Roman" w:hAnsi="Times New Roman" w:cs="Times New Roman"/>
          <w:sz w:val="24"/>
          <w:szCs w:val="24"/>
          <w:shd w:val="clear" w:color="auto" w:fill="FFFFFF"/>
          <w:lang w:eastAsia="ru-RU"/>
        </w:rPr>
        <w:t xml:space="preserve"> победила в Региональном этапе Всероссийского конкурса профессионального мастерства работников сферы дополнительного образования "Сердце отдаю детям".</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В конкурсе на присуждение премий лучшим учителям за достижения в педагогической деятельности в Нижегородской области</w:t>
      </w:r>
      <w:proofErr w:type="gramEnd"/>
      <w:r w:rsidRPr="00461DEF">
        <w:rPr>
          <w:rFonts w:ascii="Times New Roman" w:eastAsia="Times New Roman" w:hAnsi="Times New Roman" w:cs="Times New Roman"/>
          <w:sz w:val="24"/>
          <w:szCs w:val="24"/>
          <w:shd w:val="clear" w:color="auto" w:fill="FFFFFF"/>
          <w:lang w:eastAsia="ru-RU"/>
        </w:rPr>
        <w:t xml:space="preserve"> за счет средств федерального </w:t>
      </w:r>
      <w:r w:rsidRPr="00461DEF">
        <w:rPr>
          <w:rFonts w:ascii="Times New Roman" w:eastAsia="Times New Roman" w:hAnsi="Times New Roman" w:cs="Times New Roman"/>
          <w:sz w:val="24"/>
          <w:szCs w:val="24"/>
          <w:shd w:val="clear" w:color="auto" w:fill="FFFFFF"/>
          <w:lang w:eastAsia="ru-RU"/>
        </w:rPr>
        <w:lastRenderedPageBreak/>
        <w:t xml:space="preserve">бюджета победителем стала Любовь Ивановна </w:t>
      </w:r>
      <w:proofErr w:type="spellStart"/>
      <w:r w:rsidRPr="00461DEF">
        <w:rPr>
          <w:rFonts w:ascii="Times New Roman" w:eastAsia="Times New Roman" w:hAnsi="Times New Roman" w:cs="Times New Roman"/>
          <w:sz w:val="24"/>
          <w:szCs w:val="24"/>
          <w:shd w:val="clear" w:color="auto" w:fill="FFFFFF"/>
          <w:lang w:eastAsia="ru-RU"/>
        </w:rPr>
        <w:t>Сыхраннова</w:t>
      </w:r>
      <w:proofErr w:type="spellEnd"/>
      <w:r w:rsidRPr="00461DEF">
        <w:rPr>
          <w:rFonts w:ascii="Times New Roman" w:eastAsia="Times New Roman" w:hAnsi="Times New Roman" w:cs="Times New Roman"/>
          <w:sz w:val="24"/>
          <w:szCs w:val="24"/>
          <w:shd w:val="clear" w:color="auto" w:fill="FFFFFF"/>
          <w:lang w:eastAsia="ru-RU"/>
        </w:rPr>
        <w:t xml:space="preserve">, учитель начальных классов </w:t>
      </w:r>
      <w:proofErr w:type="spellStart"/>
      <w:r w:rsidRPr="00461DEF">
        <w:rPr>
          <w:rFonts w:ascii="Times New Roman" w:eastAsia="Times New Roman" w:hAnsi="Times New Roman" w:cs="Times New Roman"/>
          <w:sz w:val="24"/>
          <w:szCs w:val="24"/>
          <w:shd w:val="clear" w:color="auto" w:fill="FFFFFF"/>
          <w:lang w:eastAsia="ru-RU"/>
        </w:rPr>
        <w:t>Саконской</w:t>
      </w:r>
      <w:proofErr w:type="spellEnd"/>
      <w:r w:rsidRPr="00461DEF">
        <w:rPr>
          <w:rFonts w:ascii="Times New Roman" w:eastAsia="Times New Roman" w:hAnsi="Times New Roman" w:cs="Times New Roman"/>
          <w:sz w:val="24"/>
          <w:szCs w:val="24"/>
          <w:shd w:val="clear" w:color="auto" w:fill="FFFFFF"/>
          <w:lang w:eastAsia="ru-RU"/>
        </w:rPr>
        <w:t xml:space="preserve"> средней школы.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В целях реализации поручений Президента РФ в школах округа организовано бесплатное горячее питание для всех 752 обучающихся начальных классов. На эти цели направлено всего 9 343,1 тыс. рублей, в том числе 597,4 тысяч рублей местного бюджета.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Двухразовое горячее питание получают 34 учащихся с ограниченными возможностями здоровья, проходящие обучение инклюзивно в общеобразовательных организациях; 19 учащихся с ОВЗ, проходящие обучение на дому, получают сухой паек один раз в месяц. Субсидия на эти цели составила 927,9 тыс. рублей. В детских садах на данную категорию детей было предусмотрено 308,6 тыс. рублей.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Совместные усилия администрации округа, коллективов учреждений образования позволяют обеспечивать комфортные и безопасные условия для всех участников образовательного процесса, обновлять материально-техническое обеспечение большинства образовательных организаций округа, создавать новые места дополнительного образования для самореализации и развития талантов наших детей, независимо от того, в каком населенном пункте нашего округа он проживает.</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ГБПОУ «</w:t>
      </w: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аграрный техникум» подведомственно министерству сельского хозяйства и продовольственных ресурсов Нижегородской области.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ГБПОУ «</w:t>
      </w: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аграрный техникум» реализует основные профессиональные образовательные программы по профессиям и специальностям, входящим в Региональный перечень востребованных и перспективных профессий и специальностей ТОП-РЕГИОН, отвечающих развитию приоритетных отраслей экономики Нижегородской области: 35.02.05 Агрономия, 35.02.16 Эксплуатация и ремонт сельскохозяйственной техники и оборудования, 35.02.06 Технология производства и переработки сельскохозяйственной продукции (</w:t>
      </w:r>
      <w:proofErr w:type="spellStart"/>
      <w:r w:rsidRPr="00461DEF">
        <w:rPr>
          <w:rFonts w:ascii="Times New Roman" w:eastAsia="Times New Roman" w:hAnsi="Times New Roman" w:cs="Times New Roman"/>
          <w:sz w:val="24"/>
          <w:szCs w:val="24"/>
          <w:shd w:val="clear" w:color="auto" w:fill="FFFFFF"/>
          <w:lang w:eastAsia="ru-RU"/>
        </w:rPr>
        <w:t>доучивание</w:t>
      </w:r>
      <w:proofErr w:type="spellEnd"/>
      <w:r w:rsidRPr="00461DEF">
        <w:rPr>
          <w:rFonts w:ascii="Times New Roman" w:eastAsia="Times New Roman" w:hAnsi="Times New Roman" w:cs="Times New Roman"/>
          <w:sz w:val="24"/>
          <w:szCs w:val="24"/>
          <w:shd w:val="clear" w:color="auto" w:fill="FFFFFF"/>
          <w:lang w:eastAsia="ru-RU"/>
        </w:rPr>
        <w:t>), 19.02.11</w:t>
      </w:r>
      <w:r w:rsidRPr="00461DEF">
        <w:rPr>
          <w:rFonts w:ascii="Times New Roman" w:eastAsia="Times New Roman" w:hAnsi="Times New Roman" w:cs="Times New Roman"/>
          <w:b/>
          <w:bCs/>
          <w:sz w:val="24"/>
          <w:szCs w:val="24"/>
          <w:shd w:val="clear" w:color="auto" w:fill="FFFFFF"/>
          <w:lang w:eastAsia="ru-RU"/>
        </w:rPr>
        <w:t xml:space="preserve"> </w:t>
      </w:r>
      <w:r w:rsidRPr="00461DEF">
        <w:rPr>
          <w:rFonts w:ascii="Times New Roman" w:eastAsia="Times New Roman" w:hAnsi="Times New Roman" w:cs="Times New Roman"/>
          <w:sz w:val="24"/>
          <w:szCs w:val="24"/>
          <w:shd w:val="clear" w:color="auto" w:fill="FFFFFF"/>
          <w:lang w:eastAsia="ru-RU"/>
        </w:rPr>
        <w:t>Технология продуктов питания из растительного сырья, 36.02.02 Зоотехния (</w:t>
      </w:r>
      <w:proofErr w:type="spellStart"/>
      <w:r w:rsidRPr="00461DEF">
        <w:rPr>
          <w:rFonts w:ascii="Times New Roman" w:eastAsia="Times New Roman" w:hAnsi="Times New Roman" w:cs="Times New Roman"/>
          <w:sz w:val="24"/>
          <w:szCs w:val="24"/>
          <w:shd w:val="clear" w:color="auto" w:fill="FFFFFF"/>
          <w:lang w:eastAsia="ru-RU"/>
        </w:rPr>
        <w:t>доучивание</w:t>
      </w:r>
      <w:proofErr w:type="spellEnd"/>
      <w:r w:rsidRPr="00461DEF">
        <w:rPr>
          <w:rFonts w:ascii="Times New Roman" w:eastAsia="Times New Roman" w:hAnsi="Times New Roman" w:cs="Times New Roman"/>
          <w:sz w:val="24"/>
          <w:szCs w:val="24"/>
          <w:shd w:val="clear" w:color="auto" w:fill="FFFFFF"/>
          <w:lang w:eastAsia="ru-RU"/>
        </w:rPr>
        <w:t>) 36.02.03</w:t>
      </w:r>
      <w:proofErr w:type="gramEnd"/>
      <w:r w:rsidRPr="00461DEF">
        <w:rPr>
          <w:rFonts w:ascii="Times New Roman" w:eastAsia="Times New Roman" w:hAnsi="Times New Roman" w:cs="Times New Roman"/>
          <w:sz w:val="24"/>
          <w:szCs w:val="24"/>
          <w:shd w:val="clear" w:color="auto" w:fill="FFFFFF"/>
          <w:lang w:eastAsia="ru-RU"/>
        </w:rPr>
        <w:t xml:space="preserve"> </w:t>
      </w:r>
      <w:proofErr w:type="gramStart"/>
      <w:r w:rsidRPr="00461DEF">
        <w:rPr>
          <w:rFonts w:ascii="Times New Roman" w:eastAsia="Times New Roman" w:hAnsi="Times New Roman" w:cs="Times New Roman"/>
          <w:sz w:val="24"/>
          <w:szCs w:val="24"/>
          <w:shd w:val="clear" w:color="auto" w:fill="FFFFFF"/>
          <w:lang w:eastAsia="ru-RU"/>
        </w:rPr>
        <w:t>Зоотехния, 38.02.01 Экономика и бухгалтерский учет (по отраслям,</w:t>
      </w:r>
      <w:proofErr w:type="gramEnd"/>
    </w:p>
    <w:tbl>
      <w:tblPr>
        <w:tblW w:w="10140" w:type="dxa"/>
        <w:tblCellSpacing w:w="0" w:type="dxa"/>
        <w:tblCellMar>
          <w:top w:w="105" w:type="dxa"/>
          <w:left w:w="105" w:type="dxa"/>
          <w:bottom w:w="105" w:type="dxa"/>
          <w:right w:w="105" w:type="dxa"/>
        </w:tblCellMar>
        <w:tblLook w:val="04A0"/>
      </w:tblPr>
      <w:tblGrid>
        <w:gridCol w:w="10140"/>
      </w:tblGrid>
      <w:tr w:rsidR="00461DEF" w:rsidRPr="00461DEF" w:rsidTr="00461DEF">
        <w:trPr>
          <w:tblCellSpacing w:w="0" w:type="dxa"/>
        </w:trPr>
        <w:tc>
          <w:tcPr>
            <w:tcW w:w="9930" w:type="dxa"/>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38.02.04 Коммерция (по отраслям) (</w:t>
            </w:r>
            <w:proofErr w:type="spellStart"/>
            <w:r w:rsidRPr="00461DEF">
              <w:rPr>
                <w:rFonts w:ascii="Times New Roman" w:eastAsia="Times New Roman" w:hAnsi="Times New Roman" w:cs="Times New Roman"/>
                <w:sz w:val="24"/>
                <w:szCs w:val="24"/>
                <w:shd w:val="clear" w:color="auto" w:fill="FFFFFF"/>
                <w:lang w:eastAsia="ru-RU"/>
              </w:rPr>
              <w:t>доучивание</w:t>
            </w:r>
            <w:proofErr w:type="spellEnd"/>
            <w:r w:rsidRPr="00461DEF">
              <w:rPr>
                <w:rFonts w:ascii="Times New Roman" w:eastAsia="Times New Roman" w:hAnsi="Times New Roman" w:cs="Times New Roman"/>
                <w:sz w:val="24"/>
                <w:szCs w:val="24"/>
                <w:shd w:val="clear" w:color="auto" w:fill="FFFFFF"/>
                <w:lang w:eastAsia="ru-RU"/>
              </w:rPr>
              <w:t>), 40.02.04 Юриспруденция (</w:t>
            </w:r>
            <w:proofErr w:type="spellStart"/>
            <w:r w:rsidRPr="00461DEF">
              <w:rPr>
                <w:rFonts w:ascii="Times New Roman" w:eastAsia="Times New Roman" w:hAnsi="Times New Roman" w:cs="Times New Roman"/>
                <w:sz w:val="24"/>
                <w:szCs w:val="24"/>
                <w:shd w:val="clear" w:color="auto" w:fill="FFFFFF"/>
                <w:lang w:eastAsia="ru-RU"/>
              </w:rPr>
              <w:t>доучивание</w:t>
            </w:r>
            <w:proofErr w:type="spellEnd"/>
            <w:r w:rsidRPr="00461DEF">
              <w:rPr>
                <w:rFonts w:ascii="Times New Roman" w:eastAsia="Times New Roman" w:hAnsi="Times New Roman" w:cs="Times New Roman"/>
                <w:sz w:val="24"/>
                <w:szCs w:val="24"/>
                <w:shd w:val="clear" w:color="auto" w:fill="FFFFFF"/>
                <w:lang w:eastAsia="ru-RU"/>
              </w:rPr>
              <w:t>), 40.02.01 Право и организация социального обеспечения (</w:t>
            </w:r>
            <w:proofErr w:type="spellStart"/>
            <w:r w:rsidRPr="00461DEF">
              <w:rPr>
                <w:rFonts w:ascii="Times New Roman" w:eastAsia="Times New Roman" w:hAnsi="Times New Roman" w:cs="Times New Roman"/>
                <w:sz w:val="24"/>
                <w:szCs w:val="24"/>
                <w:shd w:val="clear" w:color="auto" w:fill="FFFFFF"/>
                <w:lang w:eastAsia="ru-RU"/>
              </w:rPr>
              <w:t>доучивание</w:t>
            </w:r>
            <w:proofErr w:type="spellEnd"/>
            <w:r w:rsidRPr="00461DEF">
              <w:rPr>
                <w:rFonts w:ascii="Times New Roman" w:eastAsia="Times New Roman" w:hAnsi="Times New Roman" w:cs="Times New Roman"/>
                <w:sz w:val="24"/>
                <w:szCs w:val="24"/>
                <w:shd w:val="clear" w:color="auto" w:fill="FFFFFF"/>
                <w:lang w:eastAsia="ru-RU"/>
              </w:rPr>
              <w:t>), 23.01.17 Мастер по ремонту и обслуживанию автомобилей, 15.01.05 Сварщик (ручной и частично механизированной сварки (наплавки), 43.01.09 Повар, кондитер (</w:t>
            </w:r>
            <w:proofErr w:type="spellStart"/>
            <w:r w:rsidRPr="00461DEF">
              <w:rPr>
                <w:rFonts w:ascii="Times New Roman" w:eastAsia="Times New Roman" w:hAnsi="Times New Roman" w:cs="Times New Roman"/>
                <w:sz w:val="24"/>
                <w:szCs w:val="24"/>
                <w:shd w:val="clear" w:color="auto" w:fill="FFFFFF"/>
                <w:lang w:eastAsia="ru-RU"/>
              </w:rPr>
              <w:t>доучивание</w:t>
            </w:r>
            <w:proofErr w:type="spellEnd"/>
            <w:r w:rsidRPr="00461DEF">
              <w:rPr>
                <w:rFonts w:ascii="Times New Roman" w:eastAsia="Times New Roman" w:hAnsi="Times New Roman" w:cs="Times New Roman"/>
                <w:sz w:val="24"/>
                <w:szCs w:val="24"/>
                <w:shd w:val="clear" w:color="auto" w:fill="FFFFFF"/>
                <w:lang w:eastAsia="ru-RU"/>
              </w:rPr>
              <w:t>) в очной и заочной формах обучения.</w:t>
            </w:r>
            <w:proofErr w:type="gramEnd"/>
          </w:p>
        </w:tc>
      </w:tr>
    </w:tbl>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По состоянию на 01.01.2026 в техникуме обучается </w:t>
      </w:r>
      <w:r w:rsidRPr="00461DEF">
        <w:rPr>
          <w:rFonts w:ascii="Times New Roman" w:eastAsia="Times New Roman" w:hAnsi="Times New Roman" w:cs="Times New Roman"/>
          <w:b/>
          <w:bCs/>
          <w:sz w:val="24"/>
          <w:szCs w:val="24"/>
          <w:shd w:val="clear" w:color="auto" w:fill="FFFFFF"/>
          <w:lang w:eastAsia="ru-RU"/>
        </w:rPr>
        <w:t xml:space="preserve">593 </w:t>
      </w:r>
      <w:r w:rsidRPr="00461DEF">
        <w:rPr>
          <w:rFonts w:ascii="Times New Roman" w:eastAsia="Times New Roman" w:hAnsi="Times New Roman" w:cs="Times New Roman"/>
          <w:sz w:val="24"/>
          <w:szCs w:val="24"/>
          <w:shd w:val="clear" w:color="auto" w:fill="FFFFFF"/>
          <w:lang w:eastAsia="ru-RU"/>
        </w:rPr>
        <w:t xml:space="preserve">человека, из них в очной форме обучения – </w:t>
      </w:r>
      <w:r w:rsidRPr="00461DEF">
        <w:rPr>
          <w:rFonts w:ascii="Times New Roman" w:eastAsia="Times New Roman" w:hAnsi="Times New Roman" w:cs="Times New Roman"/>
          <w:b/>
          <w:bCs/>
          <w:sz w:val="24"/>
          <w:szCs w:val="24"/>
          <w:shd w:val="clear" w:color="auto" w:fill="FFFFFF"/>
          <w:lang w:eastAsia="ru-RU"/>
        </w:rPr>
        <w:t xml:space="preserve">449 </w:t>
      </w:r>
      <w:r w:rsidRPr="00461DEF">
        <w:rPr>
          <w:rFonts w:ascii="Times New Roman" w:eastAsia="Times New Roman" w:hAnsi="Times New Roman" w:cs="Times New Roman"/>
          <w:sz w:val="24"/>
          <w:szCs w:val="24"/>
          <w:shd w:val="clear" w:color="auto" w:fill="FFFFFF"/>
          <w:lang w:eastAsia="ru-RU"/>
        </w:rPr>
        <w:t xml:space="preserve">человек, по заочной форме – </w:t>
      </w:r>
      <w:r w:rsidRPr="00461DEF">
        <w:rPr>
          <w:rFonts w:ascii="Times New Roman" w:eastAsia="Times New Roman" w:hAnsi="Times New Roman" w:cs="Times New Roman"/>
          <w:b/>
          <w:bCs/>
          <w:sz w:val="24"/>
          <w:szCs w:val="24"/>
          <w:shd w:val="clear" w:color="auto" w:fill="FFFFFF"/>
          <w:lang w:eastAsia="ru-RU"/>
        </w:rPr>
        <w:t xml:space="preserve">144 </w:t>
      </w:r>
      <w:r w:rsidRPr="00461DEF">
        <w:rPr>
          <w:rFonts w:ascii="Times New Roman" w:eastAsia="Times New Roman" w:hAnsi="Times New Roman" w:cs="Times New Roman"/>
          <w:sz w:val="24"/>
          <w:szCs w:val="24"/>
          <w:shd w:val="clear" w:color="auto" w:fill="FFFFFF"/>
          <w:lang w:eastAsia="ru-RU"/>
        </w:rPr>
        <w:t xml:space="preserve">человека. Из всех обучающихся 37% студентов </w:t>
      </w:r>
      <w:r w:rsidRPr="00461DEF">
        <w:rPr>
          <w:rFonts w:ascii="Times New Roman" w:eastAsia="Times New Roman" w:hAnsi="Times New Roman" w:cs="Times New Roman"/>
          <w:color w:val="333333"/>
          <w:sz w:val="24"/>
          <w:szCs w:val="24"/>
          <w:shd w:val="clear" w:color="auto" w:fill="FFFFFF"/>
          <w:lang w:eastAsia="ru-RU"/>
        </w:rPr>
        <w:t xml:space="preserve">– </w:t>
      </w:r>
      <w:r w:rsidRPr="00461DEF">
        <w:rPr>
          <w:rFonts w:ascii="Times New Roman" w:eastAsia="Times New Roman" w:hAnsi="Times New Roman" w:cs="Times New Roman"/>
          <w:sz w:val="24"/>
          <w:szCs w:val="24"/>
          <w:shd w:val="clear" w:color="auto" w:fill="FFFFFF"/>
          <w:lang w:eastAsia="ru-RU"/>
        </w:rPr>
        <w:t>жители р.п. Ардатов и Ардатовского м.о.</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Выпуск в 2025 г. составил 4 группы общей численностью 115 человек. Ожидаемый выпуск в 2026 году составит 8 групп общей численностью 168 человек.</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2025 году контрольные цифры приёма выполнены на 100%–за счет бюджетных ассигнований областного бюджета принято 175 человек (150 человек– </w:t>
      </w:r>
      <w:proofErr w:type="gramStart"/>
      <w:r w:rsidRPr="00461DEF">
        <w:rPr>
          <w:rFonts w:ascii="Times New Roman" w:eastAsia="Times New Roman" w:hAnsi="Times New Roman" w:cs="Times New Roman"/>
          <w:sz w:val="24"/>
          <w:szCs w:val="24"/>
          <w:shd w:val="clear" w:color="auto" w:fill="FFFFFF"/>
          <w:lang w:eastAsia="ru-RU"/>
        </w:rPr>
        <w:t>оч</w:t>
      </w:r>
      <w:proofErr w:type="gramEnd"/>
      <w:r w:rsidRPr="00461DEF">
        <w:rPr>
          <w:rFonts w:ascii="Times New Roman" w:eastAsia="Times New Roman" w:hAnsi="Times New Roman" w:cs="Times New Roman"/>
          <w:sz w:val="24"/>
          <w:szCs w:val="24"/>
          <w:shd w:val="clear" w:color="auto" w:fill="FFFFFF"/>
          <w:lang w:eastAsia="ru-RU"/>
        </w:rPr>
        <w:t xml:space="preserve">ная форма обучения, 25 человек– заочная).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Техникум осуществляет подготовку будущих специалистов, давая не только базовое образование, но и дополнительные квалификации, которые возможно получить в рамках специальностей: тракторист-машинист сельскохозяйственного производства (категории В</w:t>
      </w:r>
      <w:proofErr w:type="gramStart"/>
      <w:r w:rsidRPr="00461DEF">
        <w:rPr>
          <w:rFonts w:ascii="Times New Roman" w:eastAsia="Times New Roman" w:hAnsi="Times New Roman" w:cs="Times New Roman"/>
          <w:sz w:val="24"/>
          <w:szCs w:val="24"/>
          <w:shd w:val="clear" w:color="auto" w:fill="FFFFFF"/>
          <w:lang w:eastAsia="ru-RU"/>
        </w:rPr>
        <w:t>,С</w:t>
      </w:r>
      <w:proofErr w:type="gramEnd"/>
      <w:r w:rsidRPr="00461DEF">
        <w:rPr>
          <w:rFonts w:ascii="Times New Roman" w:eastAsia="Times New Roman" w:hAnsi="Times New Roman" w:cs="Times New Roman"/>
          <w:sz w:val="24"/>
          <w:szCs w:val="24"/>
          <w:shd w:val="clear" w:color="auto" w:fill="FFFFFF"/>
          <w:lang w:eastAsia="ru-RU"/>
        </w:rPr>
        <w:t>,</w:t>
      </w:r>
      <w:r w:rsidRPr="00461DEF">
        <w:rPr>
          <w:rFonts w:ascii="Times New Roman" w:eastAsia="Times New Roman" w:hAnsi="Times New Roman" w:cs="Times New Roman"/>
          <w:sz w:val="24"/>
          <w:szCs w:val="24"/>
          <w:shd w:val="clear" w:color="auto" w:fill="FFFFFF"/>
          <w:lang w:val="en-US" w:eastAsia="ru-RU"/>
        </w:rPr>
        <w:t>D</w:t>
      </w:r>
      <w:r w:rsidRPr="00461DEF">
        <w:rPr>
          <w:rFonts w:ascii="Times New Roman" w:eastAsia="Times New Roman" w:hAnsi="Times New Roman" w:cs="Times New Roman"/>
          <w:sz w:val="24"/>
          <w:szCs w:val="24"/>
          <w:shd w:val="clear" w:color="auto" w:fill="FFFFFF"/>
          <w:lang w:eastAsia="ru-RU"/>
        </w:rPr>
        <w:t>,</w:t>
      </w:r>
      <w:r w:rsidRPr="00461DEF">
        <w:rPr>
          <w:rFonts w:ascii="Times New Roman" w:eastAsia="Times New Roman" w:hAnsi="Times New Roman" w:cs="Times New Roman"/>
          <w:sz w:val="24"/>
          <w:szCs w:val="24"/>
          <w:shd w:val="clear" w:color="auto" w:fill="FFFFFF"/>
          <w:lang w:val="en-US" w:eastAsia="ru-RU"/>
        </w:rPr>
        <w:t>E</w:t>
      </w:r>
      <w:r w:rsidRPr="00461DEF">
        <w:rPr>
          <w:rFonts w:ascii="Times New Roman" w:eastAsia="Times New Roman" w:hAnsi="Times New Roman" w:cs="Times New Roman"/>
          <w:sz w:val="24"/>
          <w:szCs w:val="24"/>
          <w:shd w:val="clear" w:color="auto" w:fill="FFFFFF"/>
          <w:lang w:eastAsia="ru-RU"/>
        </w:rPr>
        <w:t>,</w:t>
      </w:r>
      <w:r w:rsidRPr="00461DEF">
        <w:rPr>
          <w:rFonts w:ascii="Times New Roman" w:eastAsia="Times New Roman" w:hAnsi="Times New Roman" w:cs="Times New Roman"/>
          <w:sz w:val="24"/>
          <w:szCs w:val="24"/>
          <w:shd w:val="clear" w:color="auto" w:fill="FFFFFF"/>
          <w:lang w:val="en-US" w:eastAsia="ru-RU"/>
        </w:rPr>
        <w:t>F</w:t>
      </w:r>
      <w:r w:rsidRPr="00461DEF">
        <w:rPr>
          <w:rFonts w:ascii="Times New Roman" w:eastAsia="Times New Roman" w:hAnsi="Times New Roman" w:cs="Times New Roman"/>
          <w:sz w:val="24"/>
          <w:szCs w:val="24"/>
          <w:shd w:val="clear" w:color="auto" w:fill="FFFFFF"/>
          <w:lang w:eastAsia="ru-RU"/>
        </w:rPr>
        <w:t>), оператор по искусственному осеменению животных и птицы, приемщик сельскохозяйственных продуктов и сырья, садовник, кассир, оператор свиноводческих комплексов и механизированных ферм, птицевод, кулинар мучных изделий, формовщик теста, водитель транспортных средств категорий «В»; «С»</w:t>
      </w:r>
      <w:proofErr w:type="gramStart"/>
      <w:r w:rsidRPr="00461DEF">
        <w:rPr>
          <w:rFonts w:ascii="Times New Roman" w:eastAsia="Times New Roman" w:hAnsi="Times New Roman" w:cs="Times New Roman"/>
          <w:sz w:val="24"/>
          <w:szCs w:val="24"/>
          <w:shd w:val="clear" w:color="auto" w:fill="FFFFFF"/>
          <w:lang w:eastAsia="ru-RU"/>
        </w:rPr>
        <w:t xml:space="preserve"> .</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настоящее время 17 студентов техникума заключили целевой договор о дальнейшем трудоустройстве с ведущими работодателями АПК.</w:t>
      </w:r>
    </w:p>
    <w:p w:rsidR="00461DEF" w:rsidRPr="00461DEF" w:rsidRDefault="00461DEF" w:rsidP="00461DE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2025 г. 225 обучающихся техникума получали академическую стипендию, 40 - социальную.</w:t>
      </w:r>
    </w:p>
    <w:p w:rsidR="00461DEF" w:rsidRPr="00461DEF" w:rsidRDefault="00461DEF" w:rsidP="00461DE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 xml:space="preserve">В техникуме сформирована </w:t>
      </w:r>
      <w:proofErr w:type="spellStart"/>
      <w:r w:rsidRPr="00461DEF">
        <w:rPr>
          <w:rFonts w:ascii="Times New Roman" w:eastAsia="Times New Roman" w:hAnsi="Times New Roman" w:cs="Times New Roman"/>
          <w:sz w:val="24"/>
          <w:szCs w:val="24"/>
          <w:shd w:val="clear" w:color="auto" w:fill="FFFFFF"/>
          <w:lang w:eastAsia="ru-RU"/>
        </w:rPr>
        <w:t>социокультурная</w:t>
      </w:r>
      <w:proofErr w:type="spellEnd"/>
      <w:r w:rsidRPr="00461DEF">
        <w:rPr>
          <w:rFonts w:ascii="Times New Roman" w:eastAsia="Times New Roman" w:hAnsi="Times New Roman" w:cs="Times New Roman"/>
          <w:sz w:val="24"/>
          <w:szCs w:val="24"/>
          <w:shd w:val="clear" w:color="auto" w:fill="FFFFFF"/>
          <w:lang w:eastAsia="ru-RU"/>
        </w:rPr>
        <w:t xml:space="preserve"> среда, созданы условия, необходимые для всестороннего развития и социализации личности, сохранения здоровья </w:t>
      </w:r>
      <w:proofErr w:type="gramStart"/>
      <w:r w:rsidRPr="00461DEF">
        <w:rPr>
          <w:rFonts w:ascii="Times New Roman" w:eastAsia="Times New Roman" w:hAnsi="Times New Roman" w:cs="Times New Roman"/>
          <w:sz w:val="24"/>
          <w:szCs w:val="24"/>
          <w:shd w:val="clear" w:color="auto" w:fill="FFFFFF"/>
          <w:lang w:eastAsia="ru-RU"/>
        </w:rPr>
        <w:t>обучающихся</w:t>
      </w:r>
      <w:proofErr w:type="gramEnd"/>
      <w:r w:rsidRPr="00461DEF">
        <w:rPr>
          <w:rFonts w:ascii="Times New Roman" w:eastAsia="Times New Roman" w:hAnsi="Times New Roman" w:cs="Times New Roman"/>
          <w:sz w:val="24"/>
          <w:szCs w:val="24"/>
          <w:shd w:val="clear" w:color="auto" w:fill="FFFFFF"/>
          <w:lang w:eastAsia="ru-RU"/>
        </w:rPr>
        <w:t xml:space="preserve">, созданы условия для развития воспитательного компонента образовательного процесса.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Студенты техникума принимают активное участие в реализации социально значимых проектов, конкурсов, выставок, акций муниципального, регионального и Всероссийского уровней. </w:t>
      </w:r>
    </w:p>
    <w:p w:rsidR="00461DEF" w:rsidRPr="00461DEF" w:rsidRDefault="00461DEF" w:rsidP="00461DE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Активно работает студенческое самоуправление. Одним из важных элементов воспитательной системы техникума является Центр молодежных инициатив, в состав которого входят три основных объединения: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Студенческий совет как орган студенческого самоуправления;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волонтерский отряд «Радуга добра», деятельность которого направлена на помощь тем, кто в ней нуждается. Волонтеры техникума взяли шефство над </w:t>
      </w:r>
      <w:proofErr w:type="spellStart"/>
      <w:r w:rsidRPr="00461DEF">
        <w:rPr>
          <w:rFonts w:ascii="Times New Roman" w:eastAsia="Times New Roman" w:hAnsi="Times New Roman" w:cs="Times New Roman"/>
          <w:sz w:val="24"/>
          <w:szCs w:val="24"/>
          <w:shd w:val="clear" w:color="auto" w:fill="FFFFFF"/>
          <w:lang w:eastAsia="ru-RU"/>
        </w:rPr>
        <w:t>Ардатовским</w:t>
      </w:r>
      <w:proofErr w:type="spellEnd"/>
      <w:r w:rsidRPr="00461DEF">
        <w:rPr>
          <w:rFonts w:ascii="Times New Roman" w:eastAsia="Times New Roman" w:hAnsi="Times New Roman" w:cs="Times New Roman"/>
          <w:sz w:val="24"/>
          <w:szCs w:val="24"/>
          <w:shd w:val="clear" w:color="auto" w:fill="FFFFFF"/>
          <w:lang w:eastAsia="ru-RU"/>
        </w:rPr>
        <w:t xml:space="preserve"> домом-интернатом: студенты организуют там праздничные мероприятия и концерты, благотворительные акции;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студенческий </w:t>
      </w:r>
      <w:proofErr w:type="spellStart"/>
      <w:r w:rsidRPr="00461DEF">
        <w:rPr>
          <w:rFonts w:ascii="Times New Roman" w:eastAsia="Times New Roman" w:hAnsi="Times New Roman" w:cs="Times New Roman"/>
          <w:sz w:val="24"/>
          <w:szCs w:val="24"/>
          <w:shd w:val="clear" w:color="auto" w:fill="FFFFFF"/>
          <w:lang w:eastAsia="ru-RU"/>
        </w:rPr>
        <w:t>медиацентр</w:t>
      </w:r>
      <w:proofErr w:type="spellEnd"/>
      <w:r w:rsidRPr="00461DEF">
        <w:rPr>
          <w:rFonts w:ascii="Times New Roman" w:eastAsia="Times New Roman" w:hAnsi="Times New Roman" w:cs="Times New Roman"/>
          <w:sz w:val="24"/>
          <w:szCs w:val="24"/>
          <w:shd w:val="clear" w:color="auto" w:fill="FFFFFF"/>
          <w:lang w:eastAsia="ru-RU"/>
        </w:rPr>
        <w:t xml:space="preserve"> «Сфера», отвечающий за ведение социальных сетей техникума, фот</w:t>
      </w:r>
      <w:proofErr w:type="gramStart"/>
      <w:r w:rsidRPr="00461DEF">
        <w:rPr>
          <w:rFonts w:ascii="Times New Roman" w:eastAsia="Times New Roman" w:hAnsi="Times New Roman" w:cs="Times New Roman"/>
          <w:sz w:val="24"/>
          <w:szCs w:val="24"/>
          <w:shd w:val="clear" w:color="auto" w:fill="FFFFFF"/>
          <w:lang w:eastAsia="ru-RU"/>
        </w:rPr>
        <w:t>о-</w:t>
      </w:r>
      <w:proofErr w:type="gramEnd"/>
      <w:r w:rsidRPr="00461DEF">
        <w:rPr>
          <w:rFonts w:ascii="Times New Roman" w:eastAsia="Times New Roman" w:hAnsi="Times New Roman" w:cs="Times New Roman"/>
          <w:sz w:val="24"/>
          <w:szCs w:val="24"/>
          <w:shd w:val="clear" w:color="auto" w:fill="FFFFFF"/>
          <w:lang w:eastAsia="ru-RU"/>
        </w:rPr>
        <w:t xml:space="preserve"> и </w:t>
      </w:r>
      <w:proofErr w:type="spellStart"/>
      <w:r w:rsidRPr="00461DEF">
        <w:rPr>
          <w:rFonts w:ascii="Times New Roman" w:eastAsia="Times New Roman" w:hAnsi="Times New Roman" w:cs="Times New Roman"/>
          <w:sz w:val="24"/>
          <w:szCs w:val="24"/>
          <w:shd w:val="clear" w:color="auto" w:fill="FFFFFF"/>
          <w:lang w:eastAsia="ru-RU"/>
        </w:rPr>
        <w:t>видеосопровождение</w:t>
      </w:r>
      <w:proofErr w:type="spellEnd"/>
      <w:r w:rsidRPr="00461DEF">
        <w:rPr>
          <w:rFonts w:ascii="Times New Roman" w:eastAsia="Times New Roman" w:hAnsi="Times New Roman" w:cs="Times New Roman"/>
          <w:sz w:val="24"/>
          <w:szCs w:val="24"/>
          <w:shd w:val="clear" w:color="auto" w:fill="FFFFFF"/>
          <w:lang w:eastAsia="ru-RU"/>
        </w:rPr>
        <w:t xml:space="preserve"> мероприятий.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2025 году студенческое сообщество Ардатовского аграрного техникума стало победителем областной церемонии награждения студенческих сообществ «</w:t>
      </w:r>
      <w:proofErr w:type="spellStart"/>
      <w:r w:rsidRPr="00461DEF">
        <w:rPr>
          <w:rFonts w:ascii="Times New Roman" w:eastAsia="Times New Roman" w:hAnsi="Times New Roman" w:cs="Times New Roman"/>
          <w:sz w:val="24"/>
          <w:szCs w:val="24"/>
          <w:shd w:val="clear" w:color="auto" w:fill="FFFFFF"/>
          <w:lang w:eastAsia="ru-RU"/>
        </w:rPr>
        <w:t>СтудактивНО</w:t>
      </w:r>
      <w:proofErr w:type="spellEnd"/>
      <w:r w:rsidRPr="00461DEF">
        <w:rPr>
          <w:rFonts w:ascii="Times New Roman" w:eastAsia="Times New Roman" w:hAnsi="Times New Roman" w:cs="Times New Roman"/>
          <w:sz w:val="24"/>
          <w:szCs w:val="24"/>
          <w:shd w:val="clear" w:color="auto" w:fill="FFFFFF"/>
          <w:lang w:eastAsia="ru-RU"/>
        </w:rPr>
        <w:t>» в номинации «</w:t>
      </w:r>
      <w:proofErr w:type="spellStart"/>
      <w:r w:rsidRPr="00461DEF">
        <w:rPr>
          <w:rFonts w:ascii="Times New Roman" w:eastAsia="Times New Roman" w:hAnsi="Times New Roman" w:cs="Times New Roman"/>
          <w:sz w:val="24"/>
          <w:szCs w:val="24"/>
          <w:shd w:val="clear" w:color="auto" w:fill="FFFFFF"/>
          <w:lang w:eastAsia="ru-RU"/>
        </w:rPr>
        <w:t>Студактив</w:t>
      </w:r>
      <w:proofErr w:type="spellEnd"/>
      <w:r w:rsidRPr="00461DEF">
        <w:rPr>
          <w:rFonts w:ascii="Times New Roman" w:eastAsia="Times New Roman" w:hAnsi="Times New Roman" w:cs="Times New Roman"/>
          <w:sz w:val="24"/>
          <w:szCs w:val="24"/>
          <w:shd w:val="clear" w:color="auto" w:fill="FFFFFF"/>
          <w:lang w:eastAsia="ru-RU"/>
        </w:rPr>
        <w:t xml:space="preserve"> на спорте!».</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На базе техникума создано и успешно функционирует первичное отделение «Движение</w:t>
      </w:r>
      <w:proofErr w:type="gramStart"/>
      <w:r w:rsidRPr="00461DEF">
        <w:rPr>
          <w:rFonts w:ascii="Times New Roman" w:eastAsia="Times New Roman" w:hAnsi="Times New Roman" w:cs="Times New Roman"/>
          <w:sz w:val="24"/>
          <w:szCs w:val="24"/>
          <w:shd w:val="clear" w:color="auto" w:fill="FFFFFF"/>
          <w:lang w:eastAsia="ru-RU"/>
        </w:rPr>
        <w:t xml:space="preserve"> П</w:t>
      </w:r>
      <w:proofErr w:type="gramEnd"/>
      <w:r w:rsidRPr="00461DEF">
        <w:rPr>
          <w:rFonts w:ascii="Times New Roman" w:eastAsia="Times New Roman" w:hAnsi="Times New Roman" w:cs="Times New Roman"/>
          <w:sz w:val="24"/>
          <w:szCs w:val="24"/>
          <w:shd w:val="clear" w:color="auto" w:fill="FFFFFF"/>
          <w:lang w:eastAsia="ru-RU"/>
        </w:rPr>
        <w:t xml:space="preserve">ервых».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рамках федерального проекта «</w:t>
      </w:r>
      <w:proofErr w:type="spellStart"/>
      <w:r w:rsidRPr="00461DEF">
        <w:rPr>
          <w:rFonts w:ascii="Times New Roman" w:eastAsia="Times New Roman" w:hAnsi="Times New Roman" w:cs="Times New Roman"/>
          <w:sz w:val="24"/>
          <w:szCs w:val="24"/>
          <w:shd w:val="clear" w:color="auto" w:fill="FFFFFF"/>
          <w:lang w:eastAsia="ru-RU"/>
        </w:rPr>
        <w:t>Профессионалитет</w:t>
      </w:r>
      <w:proofErr w:type="spellEnd"/>
      <w:r w:rsidRPr="00461DEF">
        <w:rPr>
          <w:rFonts w:ascii="Times New Roman" w:eastAsia="Times New Roman" w:hAnsi="Times New Roman" w:cs="Times New Roman"/>
          <w:sz w:val="24"/>
          <w:szCs w:val="24"/>
          <w:shd w:val="clear" w:color="auto" w:fill="FFFFFF"/>
          <w:lang w:eastAsia="ru-RU"/>
        </w:rPr>
        <w:t xml:space="preserve">» в техникуме работает команда </w:t>
      </w:r>
      <w:proofErr w:type="spellStart"/>
      <w:r w:rsidRPr="00461DEF">
        <w:rPr>
          <w:rFonts w:ascii="Times New Roman" w:eastAsia="Times New Roman" w:hAnsi="Times New Roman" w:cs="Times New Roman"/>
          <w:sz w:val="24"/>
          <w:szCs w:val="24"/>
          <w:shd w:val="clear" w:color="auto" w:fill="FFFFFF"/>
          <w:lang w:eastAsia="ru-RU"/>
        </w:rPr>
        <w:t>амбассадоров</w:t>
      </w:r>
      <w:proofErr w:type="spellEnd"/>
      <w:r w:rsidRPr="00461DEF">
        <w:rPr>
          <w:rFonts w:ascii="Times New Roman" w:eastAsia="Times New Roman" w:hAnsi="Times New Roman" w:cs="Times New Roman"/>
          <w:sz w:val="24"/>
          <w:szCs w:val="24"/>
          <w:shd w:val="clear" w:color="auto" w:fill="FFFFFF"/>
          <w:lang w:eastAsia="ru-RU"/>
        </w:rPr>
        <w:t xml:space="preserve">, осуществляющая популяризацию и формирование </w:t>
      </w:r>
      <w:r w:rsidRPr="00461DEF">
        <w:rPr>
          <w:rFonts w:ascii="Times New Roman" w:eastAsia="Times New Roman" w:hAnsi="Times New Roman" w:cs="Times New Roman"/>
          <w:color w:val="333333"/>
          <w:sz w:val="24"/>
          <w:szCs w:val="24"/>
          <w:lang w:eastAsia="ru-RU"/>
        </w:rPr>
        <w:t>позитивного имиджа</w:t>
      </w:r>
      <w:r w:rsidRPr="00461DEF">
        <w:rPr>
          <w:rFonts w:ascii="Times New Roman" w:eastAsia="Times New Roman" w:hAnsi="Times New Roman" w:cs="Times New Roman"/>
          <w:b/>
          <w:bCs/>
          <w:color w:val="333333"/>
          <w:sz w:val="24"/>
          <w:szCs w:val="24"/>
          <w:lang w:eastAsia="ru-RU"/>
        </w:rPr>
        <w:t xml:space="preserve"> </w:t>
      </w:r>
      <w:r w:rsidRPr="00461DEF">
        <w:rPr>
          <w:rFonts w:ascii="Times New Roman" w:eastAsia="Times New Roman" w:hAnsi="Times New Roman" w:cs="Times New Roman"/>
          <w:color w:val="333333"/>
          <w:sz w:val="24"/>
          <w:szCs w:val="24"/>
          <w:shd w:val="clear" w:color="auto" w:fill="FFFFFF"/>
          <w:lang w:eastAsia="ru-RU"/>
        </w:rPr>
        <w:t>учебного учреждения.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2025 году в техникуме успешно продолжалась реализация государственной программы «Пушкинская карта», направленной на культурное просвещение </w:t>
      </w:r>
      <w:proofErr w:type="gramStart"/>
      <w:r w:rsidRPr="00461DEF">
        <w:rPr>
          <w:rFonts w:ascii="Times New Roman" w:eastAsia="Times New Roman" w:hAnsi="Times New Roman" w:cs="Times New Roman"/>
          <w:sz w:val="24"/>
          <w:szCs w:val="24"/>
          <w:shd w:val="clear" w:color="auto" w:fill="FFFFFF"/>
          <w:lang w:eastAsia="ru-RU"/>
        </w:rPr>
        <w:t>обучающихся</w:t>
      </w:r>
      <w:proofErr w:type="gramEnd"/>
      <w:r w:rsidRPr="00461DEF">
        <w:rPr>
          <w:rFonts w:ascii="Times New Roman" w:eastAsia="Times New Roman" w:hAnsi="Times New Roman" w:cs="Times New Roman"/>
          <w:sz w:val="24"/>
          <w:szCs w:val="24"/>
          <w:shd w:val="clear" w:color="auto" w:fill="FFFFFF"/>
          <w:lang w:eastAsia="ru-RU"/>
        </w:rPr>
        <w:t>. В рамках данной программы студенты техникума посещали театры и кинотеатры, музеи и выставки, концертные и экскурсионные программы, участвовали в творческих мастер-классах.</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Техникум располагает квалифицированными педагогическими кадрами, которые обеспечивают качественный образовательный процесс. Из преподавателей имеют высшую и первую квалификационные категории- 57,5 %; 2,5% -кандидат сельскохозяйственных наук; 40 % - соответствуют занимаемой должности.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Развитие культуры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Сеть учреждений культуры включает в себя: </w:t>
      </w:r>
      <w:proofErr w:type="gramStart"/>
      <w:r w:rsidRPr="00461DEF">
        <w:rPr>
          <w:rFonts w:ascii="Times New Roman" w:eastAsia="Times New Roman" w:hAnsi="Times New Roman" w:cs="Times New Roman"/>
          <w:sz w:val="24"/>
          <w:szCs w:val="24"/>
          <w:shd w:val="clear" w:color="auto" w:fill="FFFFFF"/>
          <w:lang w:eastAsia="ru-RU"/>
        </w:rPr>
        <w:t>МБУК "Районный дом культуры с централизованной клубной системой", в состав которого входят 25 клубных учреждений; МБУК "</w:t>
      </w:r>
      <w:proofErr w:type="spellStart"/>
      <w:r w:rsidRPr="00461DEF">
        <w:rPr>
          <w:rFonts w:ascii="Times New Roman" w:eastAsia="Times New Roman" w:hAnsi="Times New Roman" w:cs="Times New Roman"/>
          <w:sz w:val="24"/>
          <w:szCs w:val="24"/>
          <w:shd w:val="clear" w:color="auto" w:fill="FFFFFF"/>
          <w:lang w:eastAsia="ru-RU"/>
        </w:rPr>
        <w:t>Межпоселенческая</w:t>
      </w:r>
      <w:proofErr w:type="spellEnd"/>
      <w:r w:rsidRPr="00461DEF">
        <w:rPr>
          <w:rFonts w:ascii="Times New Roman" w:eastAsia="Times New Roman" w:hAnsi="Times New Roman" w:cs="Times New Roman"/>
          <w:sz w:val="24"/>
          <w:szCs w:val="24"/>
          <w:shd w:val="clear" w:color="auto" w:fill="FFFFFF"/>
          <w:lang w:eastAsia="ru-RU"/>
        </w:rPr>
        <w:t xml:space="preserve"> библиотечная система", состоящая из 21 библиотеки, две детские школы искусств (в р.п.</w:t>
      </w:r>
      <w:proofErr w:type="gramEnd"/>
      <w:r w:rsidRPr="00461DEF">
        <w:rPr>
          <w:rFonts w:ascii="Times New Roman" w:eastAsia="Times New Roman" w:hAnsi="Times New Roman" w:cs="Times New Roman"/>
          <w:sz w:val="24"/>
          <w:szCs w:val="24"/>
          <w:shd w:val="clear" w:color="auto" w:fill="FFFFFF"/>
          <w:lang w:eastAsia="ru-RU"/>
        </w:rPr>
        <w:t xml:space="preserve"> Ардатов и в р.п. </w:t>
      </w:r>
      <w:proofErr w:type="gramStart"/>
      <w:r w:rsidRPr="00461DEF">
        <w:rPr>
          <w:rFonts w:ascii="Times New Roman" w:eastAsia="Times New Roman" w:hAnsi="Times New Roman" w:cs="Times New Roman"/>
          <w:sz w:val="24"/>
          <w:szCs w:val="24"/>
          <w:shd w:val="clear" w:color="auto" w:fill="FFFFFF"/>
          <w:lang w:eastAsia="ru-RU"/>
        </w:rPr>
        <w:t>Мухтолово); МБУК "Краеведческий музей".</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Всеми учреждениями, входящими в состав клубной системы, проведено 6176 мероприятий с количеством посещений - 302141. Функционируют 262 клубных формирования, в которых занимаются 3120 участников.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Учреждения культуры клубного типа реализуют большое количество проектов и программ</w:t>
      </w:r>
      <w:proofErr w:type="gramStart"/>
      <w:r w:rsidRPr="00461DEF">
        <w:rPr>
          <w:rFonts w:ascii="Times New Roman" w:eastAsia="Times New Roman" w:hAnsi="Times New Roman" w:cs="Times New Roman"/>
          <w:sz w:val="24"/>
          <w:szCs w:val="24"/>
          <w:shd w:val="clear" w:color="auto" w:fill="FFFFFF"/>
          <w:lang w:eastAsia="ru-RU"/>
        </w:rPr>
        <w:t>:«</w:t>
      </w:r>
      <w:proofErr w:type="gramEnd"/>
      <w:r w:rsidRPr="00461DEF">
        <w:rPr>
          <w:rFonts w:ascii="Times New Roman" w:eastAsia="Times New Roman" w:hAnsi="Times New Roman" w:cs="Times New Roman"/>
          <w:sz w:val="24"/>
          <w:szCs w:val="24"/>
          <w:shd w:val="clear" w:color="auto" w:fill="FFFFFF"/>
          <w:lang w:eastAsia="ru-RU"/>
        </w:rPr>
        <w:t>Территория добра» (по организации досуга для лиц с ограниченными возможностями здоровья), «Живой родник традиций» (популяризации традиционных ценностей, местных обычаев), «Большой России малый уголок» (по различным направлениям краеведения), «Семейные выходные» (по организации семейных форм работы), "Каникулы без скуки" (по организации летнего отдыха), циклы мероприятий для старшего возраста, патриотические марафоны, а также мероприятия, посвященные календарным праздникам.</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Год Защитника Отечества и 80-летия Победы в Великой Отечественной войне особое место уделялось следующим направлениям: сохранение исторической памяти, </w:t>
      </w:r>
      <w:r w:rsidRPr="00461DEF">
        <w:rPr>
          <w:rFonts w:ascii="Times New Roman" w:eastAsia="Times New Roman" w:hAnsi="Times New Roman" w:cs="Times New Roman"/>
          <w:sz w:val="24"/>
          <w:szCs w:val="24"/>
          <w:shd w:val="clear" w:color="auto" w:fill="FFFFFF"/>
          <w:lang w:eastAsia="ru-RU"/>
        </w:rPr>
        <w:lastRenderedPageBreak/>
        <w:t>участие во всероссийских проектах и акциях, реализация проектов патриотической направленности, организация торжественных мероприятий, поддержка ветеранов и признание подвига участников современных военных конфликтов.</w:t>
      </w:r>
      <w:r w:rsidRPr="00461DEF">
        <w:rPr>
          <w:rFonts w:ascii="Times New Roman" w:eastAsia="Times New Roman" w:hAnsi="Times New Roman" w:cs="Times New Roman"/>
          <w:color w:val="FF0000"/>
          <w:sz w:val="24"/>
          <w:szCs w:val="24"/>
          <w:shd w:val="clear" w:color="auto" w:fill="FFFFFF"/>
          <w:lang w:eastAsia="ru-RU"/>
        </w:rPr>
        <w:t xml:space="preserve"> </w:t>
      </w:r>
      <w:r w:rsidRPr="00461DEF">
        <w:rPr>
          <w:rFonts w:ascii="Times New Roman" w:eastAsia="Times New Roman" w:hAnsi="Times New Roman" w:cs="Times New Roman"/>
          <w:sz w:val="24"/>
          <w:szCs w:val="24"/>
          <w:shd w:val="clear" w:color="auto" w:fill="FFFFFF"/>
          <w:lang w:eastAsia="ru-RU"/>
        </w:rPr>
        <w:t xml:space="preserve">В течение отчетного года были реализованы мега-проекты: «Пока мы помним прошлое, у нас есть будущее» (по организации цикла патриотических мероприятий и акций), «Мы – Россия» (по поддержке проведения специальной военной операции). Торжественное открытие Года состоялось в Районном Доме культуры в преддверии Дня защитника Отечества. В течение года были организованы крупные мероприятия: митинги, посвященные 80-летию Победы в ВОВ, Дню Героев Отечества, Дню неизвестного солдата, акция «Свеча памяти», организован музыкальный спектакль «Во имя жизни», праздничные программы, посвященные Дню народного единства, дням воинской славы. 9 мая 2025 года в центральном парке р.п. Ардатов состоялось открытие «Стены памяти», посвященной погибшим </w:t>
      </w:r>
      <w:proofErr w:type="spellStart"/>
      <w:r w:rsidRPr="00461DEF">
        <w:rPr>
          <w:rFonts w:ascii="Times New Roman" w:eastAsia="Times New Roman" w:hAnsi="Times New Roman" w:cs="Times New Roman"/>
          <w:sz w:val="24"/>
          <w:szCs w:val="24"/>
          <w:shd w:val="clear" w:color="auto" w:fill="FFFFFF"/>
          <w:lang w:eastAsia="ru-RU"/>
        </w:rPr>
        <w:t>ардатовцам</w:t>
      </w:r>
      <w:proofErr w:type="spellEnd"/>
      <w:r w:rsidRPr="00461DEF">
        <w:rPr>
          <w:rFonts w:ascii="Times New Roman" w:eastAsia="Times New Roman" w:hAnsi="Times New Roman" w:cs="Times New Roman"/>
          <w:sz w:val="24"/>
          <w:szCs w:val="24"/>
          <w:shd w:val="clear" w:color="auto" w:fill="FFFFFF"/>
          <w:lang w:eastAsia="ru-RU"/>
        </w:rPr>
        <w:t xml:space="preserve"> в зоне СВО; за истекший период 2025 года на ней увековечены имена 29 земляков. Торжественное закрытие Года состоялось в РДК в рамках программы, посвященной Дню Героев Отечества.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Работники культуры, творческие коллективы постоянно ищут возможности развития в своем труде, участвуют в конкурсах и мероприятиях различного уровня: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Областной конкурс "Битва хоров" (</w:t>
      </w:r>
      <w:proofErr w:type="gramStart"/>
      <w:r w:rsidRPr="00461DEF">
        <w:rPr>
          <w:rFonts w:ascii="Times New Roman" w:eastAsia="Times New Roman" w:hAnsi="Times New Roman" w:cs="Times New Roman"/>
          <w:sz w:val="24"/>
          <w:szCs w:val="24"/>
          <w:shd w:val="clear" w:color="auto" w:fill="FFFFFF"/>
          <w:lang w:eastAsia="ru-RU"/>
        </w:rPr>
        <w:t>г</w:t>
      </w:r>
      <w:proofErr w:type="gramEnd"/>
      <w:r w:rsidRPr="00461DEF">
        <w:rPr>
          <w:rFonts w:ascii="Times New Roman" w:eastAsia="Times New Roman" w:hAnsi="Times New Roman" w:cs="Times New Roman"/>
          <w:sz w:val="24"/>
          <w:szCs w:val="24"/>
          <w:shd w:val="clear" w:color="auto" w:fill="FFFFFF"/>
          <w:lang w:eastAsia="ru-RU"/>
        </w:rPr>
        <w:t xml:space="preserve">.о.г. Арзамас): </w:t>
      </w:r>
      <w:r w:rsidRPr="00461DEF">
        <w:rPr>
          <w:rFonts w:ascii="Times New Roman" w:eastAsia="Times New Roman" w:hAnsi="Times New Roman" w:cs="Times New Roman"/>
          <w:b/>
          <w:bCs/>
          <w:sz w:val="24"/>
          <w:szCs w:val="24"/>
          <w:shd w:val="clear" w:color="auto" w:fill="FFFFFF"/>
          <w:lang w:eastAsia="ru-RU"/>
        </w:rPr>
        <w:t>Хор ветеранов - ГРАН-ПРИ;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Всероссийский конкурс-фестиваль искусств «Вместе ярче!» (</w:t>
      </w:r>
      <w:proofErr w:type="gramStart"/>
      <w:r w:rsidRPr="00461DEF">
        <w:rPr>
          <w:rFonts w:ascii="Times New Roman" w:eastAsia="Times New Roman" w:hAnsi="Times New Roman" w:cs="Times New Roman"/>
          <w:sz w:val="24"/>
          <w:szCs w:val="24"/>
          <w:shd w:val="clear" w:color="auto" w:fill="FFFFFF"/>
          <w:lang w:eastAsia="ru-RU"/>
        </w:rPr>
        <w:t>г</w:t>
      </w:r>
      <w:proofErr w:type="gramEnd"/>
      <w:r w:rsidRPr="00461DEF">
        <w:rPr>
          <w:rFonts w:ascii="Times New Roman" w:eastAsia="Times New Roman" w:hAnsi="Times New Roman" w:cs="Times New Roman"/>
          <w:sz w:val="24"/>
          <w:szCs w:val="24"/>
          <w:shd w:val="clear" w:color="auto" w:fill="FFFFFF"/>
          <w:lang w:eastAsia="ru-RU"/>
        </w:rPr>
        <w:t xml:space="preserve">.о.г. Арзамас): </w:t>
      </w:r>
      <w:r w:rsidRPr="00461DEF">
        <w:rPr>
          <w:rFonts w:ascii="Times New Roman" w:eastAsia="Times New Roman" w:hAnsi="Times New Roman" w:cs="Times New Roman"/>
          <w:b/>
          <w:bCs/>
          <w:sz w:val="24"/>
          <w:szCs w:val="24"/>
          <w:shd w:val="clear" w:color="auto" w:fill="FFFFFF"/>
          <w:lang w:eastAsia="ru-RU"/>
        </w:rPr>
        <w:t xml:space="preserve">Дуэт "На одной волне" - лауреат </w:t>
      </w:r>
      <w:r w:rsidRPr="00461DEF">
        <w:rPr>
          <w:rFonts w:ascii="Times New Roman" w:eastAsia="Times New Roman" w:hAnsi="Times New Roman" w:cs="Times New Roman"/>
          <w:b/>
          <w:bCs/>
          <w:sz w:val="24"/>
          <w:szCs w:val="24"/>
          <w:shd w:val="clear" w:color="auto" w:fill="FFFFFF"/>
          <w:lang w:val="en-US" w:eastAsia="ru-RU"/>
        </w:rPr>
        <w:t>I</w:t>
      </w:r>
      <w:r w:rsidRPr="00461DEF">
        <w:rPr>
          <w:rFonts w:ascii="Times New Roman" w:eastAsia="Times New Roman" w:hAnsi="Times New Roman" w:cs="Times New Roman"/>
          <w:b/>
          <w:bCs/>
          <w:sz w:val="24"/>
          <w:szCs w:val="24"/>
          <w:shd w:val="clear" w:color="auto" w:fill="FFFFFF"/>
          <w:lang w:eastAsia="ru-RU"/>
        </w:rPr>
        <w:t xml:space="preserve"> степени, </w:t>
      </w:r>
      <w:proofErr w:type="spellStart"/>
      <w:r w:rsidRPr="00461DEF">
        <w:rPr>
          <w:rFonts w:ascii="Times New Roman" w:eastAsia="Times New Roman" w:hAnsi="Times New Roman" w:cs="Times New Roman"/>
          <w:b/>
          <w:bCs/>
          <w:sz w:val="24"/>
          <w:szCs w:val="24"/>
          <w:shd w:val="clear" w:color="auto" w:fill="FFFFFF"/>
          <w:lang w:eastAsia="ru-RU"/>
        </w:rPr>
        <w:t>Клокова</w:t>
      </w:r>
      <w:proofErr w:type="spellEnd"/>
      <w:r w:rsidRPr="00461DEF">
        <w:rPr>
          <w:rFonts w:ascii="Times New Roman" w:eastAsia="Times New Roman" w:hAnsi="Times New Roman" w:cs="Times New Roman"/>
          <w:b/>
          <w:bCs/>
          <w:sz w:val="24"/>
          <w:szCs w:val="24"/>
          <w:shd w:val="clear" w:color="auto" w:fill="FFFFFF"/>
          <w:lang w:eastAsia="ru-RU"/>
        </w:rPr>
        <w:t xml:space="preserve"> З.Н. - лауреат </w:t>
      </w:r>
      <w:r w:rsidRPr="00461DEF">
        <w:rPr>
          <w:rFonts w:ascii="Times New Roman" w:eastAsia="Times New Roman" w:hAnsi="Times New Roman" w:cs="Times New Roman"/>
          <w:b/>
          <w:bCs/>
          <w:sz w:val="24"/>
          <w:szCs w:val="24"/>
          <w:shd w:val="clear" w:color="auto" w:fill="FFFFFF"/>
          <w:lang w:val="en-US" w:eastAsia="ru-RU"/>
        </w:rPr>
        <w:t>I</w:t>
      </w:r>
      <w:r w:rsidRPr="00461DEF">
        <w:rPr>
          <w:rFonts w:ascii="Times New Roman" w:eastAsia="Times New Roman" w:hAnsi="Times New Roman" w:cs="Times New Roman"/>
          <w:b/>
          <w:bCs/>
          <w:sz w:val="24"/>
          <w:szCs w:val="24"/>
          <w:shd w:val="clear" w:color="auto" w:fill="FFFFFF"/>
          <w:lang w:eastAsia="ru-RU"/>
        </w:rPr>
        <w:t xml:space="preserve"> степени, Козлова Дарья - лауреат </w:t>
      </w:r>
      <w:r w:rsidRPr="00461DEF">
        <w:rPr>
          <w:rFonts w:ascii="Times New Roman" w:eastAsia="Times New Roman" w:hAnsi="Times New Roman" w:cs="Times New Roman"/>
          <w:b/>
          <w:bCs/>
          <w:sz w:val="24"/>
          <w:szCs w:val="24"/>
          <w:shd w:val="clear" w:color="auto" w:fill="FFFFFF"/>
          <w:lang w:val="en-US" w:eastAsia="ru-RU"/>
        </w:rPr>
        <w:t>II</w:t>
      </w:r>
      <w:r w:rsidRPr="00461DEF">
        <w:rPr>
          <w:rFonts w:ascii="Times New Roman" w:eastAsia="Times New Roman" w:hAnsi="Times New Roman" w:cs="Times New Roman"/>
          <w:b/>
          <w:bCs/>
          <w:sz w:val="24"/>
          <w:szCs w:val="24"/>
          <w:shd w:val="clear" w:color="auto" w:fill="FFFFFF"/>
          <w:lang w:eastAsia="ru-RU"/>
        </w:rPr>
        <w:t xml:space="preserve"> степени (эстрадный вокал);</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 xml:space="preserve">- </w:t>
      </w:r>
      <w:r w:rsidRPr="00461DEF">
        <w:rPr>
          <w:rFonts w:ascii="Times New Roman" w:eastAsia="Times New Roman" w:hAnsi="Times New Roman" w:cs="Times New Roman"/>
          <w:sz w:val="24"/>
          <w:szCs w:val="24"/>
          <w:shd w:val="clear" w:color="auto" w:fill="FFFFFF"/>
          <w:lang w:eastAsia="ru-RU"/>
        </w:rPr>
        <w:t xml:space="preserve">Областной многожанровый фестиваль-конкурс народного творчества, в рамках Регионального фестиваля народного творчества "САЛЮТ ПОБЕДЫ": </w:t>
      </w:r>
      <w:r w:rsidRPr="00461DEF">
        <w:rPr>
          <w:rFonts w:ascii="Times New Roman" w:eastAsia="Times New Roman" w:hAnsi="Times New Roman" w:cs="Times New Roman"/>
          <w:b/>
          <w:bCs/>
          <w:sz w:val="24"/>
          <w:szCs w:val="24"/>
          <w:shd w:val="clear" w:color="auto" w:fill="FFFFFF"/>
          <w:lang w:eastAsia="ru-RU"/>
        </w:rPr>
        <w:t xml:space="preserve">Кружок ДПТ "Из всякой всячины" </w:t>
      </w:r>
      <w:proofErr w:type="spellStart"/>
      <w:r w:rsidRPr="00461DEF">
        <w:rPr>
          <w:rFonts w:ascii="Times New Roman" w:eastAsia="Times New Roman" w:hAnsi="Times New Roman" w:cs="Times New Roman"/>
          <w:b/>
          <w:bCs/>
          <w:sz w:val="24"/>
          <w:szCs w:val="24"/>
          <w:shd w:val="clear" w:color="auto" w:fill="FFFFFF"/>
          <w:lang w:eastAsia="ru-RU"/>
        </w:rPr>
        <w:t>Личадеевского</w:t>
      </w:r>
      <w:proofErr w:type="spellEnd"/>
      <w:r w:rsidRPr="00461DEF">
        <w:rPr>
          <w:rFonts w:ascii="Times New Roman" w:eastAsia="Times New Roman" w:hAnsi="Times New Roman" w:cs="Times New Roman"/>
          <w:b/>
          <w:bCs/>
          <w:sz w:val="24"/>
          <w:szCs w:val="24"/>
          <w:shd w:val="clear" w:color="auto" w:fill="FFFFFF"/>
          <w:lang w:eastAsia="ru-RU"/>
        </w:rPr>
        <w:t xml:space="preserve"> сельского Дома культуры - дипломант </w:t>
      </w:r>
      <w:r w:rsidRPr="00461DEF">
        <w:rPr>
          <w:rFonts w:ascii="Times New Roman" w:eastAsia="Times New Roman" w:hAnsi="Times New Roman" w:cs="Times New Roman"/>
          <w:b/>
          <w:bCs/>
          <w:sz w:val="24"/>
          <w:szCs w:val="24"/>
          <w:shd w:val="clear" w:color="auto" w:fill="FFFFFF"/>
          <w:lang w:val="en-US" w:eastAsia="ru-RU"/>
        </w:rPr>
        <w:t>II</w:t>
      </w:r>
      <w:r w:rsidRPr="00461DEF">
        <w:rPr>
          <w:rFonts w:ascii="Times New Roman" w:eastAsia="Times New Roman" w:hAnsi="Times New Roman" w:cs="Times New Roman"/>
          <w:b/>
          <w:bCs/>
          <w:sz w:val="24"/>
          <w:szCs w:val="24"/>
          <w:shd w:val="clear" w:color="auto" w:fill="FFFFFF"/>
          <w:lang w:eastAsia="ru-RU"/>
        </w:rPr>
        <w:t xml:space="preserve"> степени (декоративно-прикладное творчество);</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 xml:space="preserve">- </w:t>
      </w:r>
      <w:r w:rsidRPr="00461DEF">
        <w:rPr>
          <w:rFonts w:ascii="Times New Roman" w:eastAsia="Times New Roman" w:hAnsi="Times New Roman" w:cs="Times New Roman"/>
          <w:sz w:val="24"/>
          <w:szCs w:val="24"/>
          <w:shd w:val="clear" w:color="auto" w:fill="FFFFFF"/>
          <w:lang w:eastAsia="ru-RU"/>
        </w:rPr>
        <w:t>Международный</w:t>
      </w:r>
      <w:r w:rsidRPr="00461DEF">
        <w:rPr>
          <w:rFonts w:ascii="Times New Roman" w:eastAsia="Times New Roman" w:hAnsi="Times New Roman" w:cs="Times New Roman"/>
          <w:b/>
          <w:bCs/>
          <w:sz w:val="24"/>
          <w:szCs w:val="24"/>
          <w:shd w:val="clear" w:color="auto" w:fill="FFFFFF"/>
          <w:lang w:eastAsia="ru-RU"/>
        </w:rPr>
        <w:t xml:space="preserve"> </w:t>
      </w:r>
      <w:r w:rsidRPr="00461DEF">
        <w:rPr>
          <w:rFonts w:ascii="Times New Roman" w:eastAsia="Times New Roman" w:hAnsi="Times New Roman" w:cs="Times New Roman"/>
          <w:sz w:val="24"/>
          <w:szCs w:val="24"/>
          <w:shd w:val="clear" w:color="auto" w:fill="FFFFFF"/>
          <w:lang w:eastAsia="ru-RU"/>
        </w:rPr>
        <w:t xml:space="preserve">фестиваль-конкурс "Салют талантов": </w:t>
      </w:r>
      <w:r w:rsidRPr="00461DEF">
        <w:rPr>
          <w:rFonts w:ascii="Times New Roman" w:eastAsia="Times New Roman" w:hAnsi="Times New Roman" w:cs="Times New Roman"/>
          <w:b/>
          <w:bCs/>
          <w:sz w:val="24"/>
          <w:szCs w:val="24"/>
          <w:shd w:val="clear" w:color="auto" w:fill="FFFFFF"/>
          <w:lang w:eastAsia="ru-RU"/>
        </w:rPr>
        <w:t xml:space="preserve">Танцевальный коллектив "Тандем"- лауреат </w:t>
      </w:r>
      <w:r w:rsidRPr="00461DEF">
        <w:rPr>
          <w:rFonts w:ascii="Times New Roman" w:eastAsia="Times New Roman" w:hAnsi="Times New Roman" w:cs="Times New Roman"/>
          <w:b/>
          <w:bCs/>
          <w:sz w:val="24"/>
          <w:szCs w:val="24"/>
          <w:shd w:val="clear" w:color="auto" w:fill="FFFFFF"/>
          <w:lang w:val="en-US" w:eastAsia="ru-RU"/>
        </w:rPr>
        <w:t>I</w:t>
      </w:r>
      <w:r w:rsidRPr="00461DEF">
        <w:rPr>
          <w:rFonts w:ascii="Times New Roman" w:eastAsia="Times New Roman" w:hAnsi="Times New Roman" w:cs="Times New Roman"/>
          <w:b/>
          <w:bCs/>
          <w:sz w:val="24"/>
          <w:szCs w:val="24"/>
          <w:shd w:val="clear" w:color="auto" w:fill="FFFFFF"/>
          <w:lang w:eastAsia="ru-RU"/>
        </w:rPr>
        <w:t xml:space="preserve"> степени (хореографическое искусство);</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 xml:space="preserve">- Всероссийский фестиваль творческих коллективов и сольных исполнителей «Россия молодая»: </w:t>
      </w:r>
      <w:proofErr w:type="gramStart"/>
      <w:r w:rsidRPr="00461DEF">
        <w:rPr>
          <w:rFonts w:ascii="Times New Roman" w:eastAsia="Times New Roman" w:hAnsi="Times New Roman" w:cs="Times New Roman"/>
          <w:b/>
          <w:bCs/>
          <w:sz w:val="24"/>
          <w:szCs w:val="24"/>
          <w:shd w:val="clear" w:color="auto" w:fill="FFFFFF"/>
          <w:lang w:eastAsia="ru-RU"/>
        </w:rPr>
        <w:t xml:space="preserve">Воронина Дарья - лауреат </w:t>
      </w:r>
      <w:r w:rsidRPr="00461DEF">
        <w:rPr>
          <w:rFonts w:ascii="Times New Roman" w:eastAsia="Times New Roman" w:hAnsi="Times New Roman" w:cs="Times New Roman"/>
          <w:b/>
          <w:bCs/>
          <w:sz w:val="24"/>
          <w:szCs w:val="24"/>
          <w:shd w:val="clear" w:color="auto" w:fill="FFFFFF"/>
          <w:lang w:val="en-US" w:eastAsia="ru-RU"/>
        </w:rPr>
        <w:t>I</w:t>
      </w:r>
      <w:r w:rsidRPr="00461DEF">
        <w:rPr>
          <w:rFonts w:ascii="Times New Roman" w:eastAsia="Times New Roman" w:hAnsi="Times New Roman" w:cs="Times New Roman"/>
          <w:b/>
          <w:bCs/>
          <w:sz w:val="24"/>
          <w:szCs w:val="24"/>
          <w:shd w:val="clear" w:color="auto" w:fill="FFFFFF"/>
          <w:lang w:eastAsia="ru-RU"/>
        </w:rPr>
        <w:t xml:space="preserve"> степени, группа «Три пятницы» - лауреат </w:t>
      </w:r>
      <w:r w:rsidRPr="00461DEF">
        <w:rPr>
          <w:rFonts w:ascii="Times New Roman" w:eastAsia="Times New Roman" w:hAnsi="Times New Roman" w:cs="Times New Roman"/>
          <w:b/>
          <w:bCs/>
          <w:sz w:val="24"/>
          <w:szCs w:val="24"/>
          <w:shd w:val="clear" w:color="auto" w:fill="FFFFFF"/>
          <w:lang w:val="en-US" w:eastAsia="ru-RU"/>
        </w:rPr>
        <w:t>I</w:t>
      </w:r>
      <w:r w:rsidRPr="00461DEF">
        <w:rPr>
          <w:rFonts w:ascii="Times New Roman" w:eastAsia="Times New Roman" w:hAnsi="Times New Roman" w:cs="Times New Roman"/>
          <w:b/>
          <w:bCs/>
          <w:sz w:val="24"/>
          <w:szCs w:val="24"/>
          <w:shd w:val="clear" w:color="auto" w:fill="FFFFFF"/>
          <w:lang w:eastAsia="ru-RU"/>
        </w:rPr>
        <w:t xml:space="preserve"> степени (эстрадный вокал), Денисова Светлана - лауреат </w:t>
      </w:r>
      <w:r w:rsidRPr="00461DEF">
        <w:rPr>
          <w:rFonts w:ascii="Times New Roman" w:eastAsia="Times New Roman" w:hAnsi="Times New Roman" w:cs="Times New Roman"/>
          <w:b/>
          <w:bCs/>
          <w:sz w:val="24"/>
          <w:szCs w:val="24"/>
          <w:shd w:val="clear" w:color="auto" w:fill="FFFFFF"/>
          <w:lang w:val="en-US" w:eastAsia="ru-RU"/>
        </w:rPr>
        <w:t>I</w:t>
      </w:r>
      <w:r w:rsidRPr="00461DEF">
        <w:rPr>
          <w:rFonts w:ascii="Times New Roman" w:eastAsia="Times New Roman" w:hAnsi="Times New Roman" w:cs="Times New Roman"/>
          <w:b/>
          <w:bCs/>
          <w:sz w:val="24"/>
          <w:szCs w:val="24"/>
          <w:shd w:val="clear" w:color="auto" w:fill="FFFFFF"/>
          <w:lang w:eastAsia="ru-RU"/>
        </w:rPr>
        <w:t xml:space="preserve"> степени, кружок художественного слова "</w:t>
      </w:r>
      <w:proofErr w:type="spellStart"/>
      <w:r w:rsidRPr="00461DEF">
        <w:rPr>
          <w:rFonts w:ascii="Times New Roman" w:eastAsia="Times New Roman" w:hAnsi="Times New Roman" w:cs="Times New Roman"/>
          <w:b/>
          <w:bCs/>
          <w:sz w:val="24"/>
          <w:szCs w:val="24"/>
          <w:shd w:val="clear" w:color="auto" w:fill="FFFFFF"/>
          <w:lang w:eastAsia="ru-RU"/>
        </w:rPr>
        <w:t>АРТист</w:t>
      </w:r>
      <w:proofErr w:type="spellEnd"/>
      <w:r w:rsidRPr="00461DEF">
        <w:rPr>
          <w:rFonts w:ascii="Times New Roman" w:eastAsia="Times New Roman" w:hAnsi="Times New Roman" w:cs="Times New Roman"/>
          <w:b/>
          <w:bCs/>
          <w:sz w:val="24"/>
          <w:szCs w:val="24"/>
          <w:shd w:val="clear" w:color="auto" w:fill="FFFFFF"/>
          <w:lang w:eastAsia="ru-RU"/>
        </w:rPr>
        <w:t xml:space="preserve">" - лауреат </w:t>
      </w:r>
      <w:r w:rsidRPr="00461DEF">
        <w:rPr>
          <w:rFonts w:ascii="Times New Roman" w:eastAsia="Times New Roman" w:hAnsi="Times New Roman" w:cs="Times New Roman"/>
          <w:b/>
          <w:bCs/>
          <w:sz w:val="24"/>
          <w:szCs w:val="24"/>
          <w:shd w:val="clear" w:color="auto" w:fill="FFFFFF"/>
          <w:lang w:val="en-US" w:eastAsia="ru-RU"/>
        </w:rPr>
        <w:t>I</w:t>
      </w:r>
      <w:r w:rsidRPr="00461DEF">
        <w:rPr>
          <w:rFonts w:ascii="Times New Roman" w:eastAsia="Times New Roman" w:hAnsi="Times New Roman" w:cs="Times New Roman"/>
          <w:b/>
          <w:bCs/>
          <w:sz w:val="24"/>
          <w:szCs w:val="24"/>
          <w:shd w:val="clear" w:color="auto" w:fill="FFFFFF"/>
          <w:lang w:eastAsia="ru-RU"/>
        </w:rPr>
        <w:t xml:space="preserve"> степени (художественное слово);</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 xml:space="preserve">- </w:t>
      </w:r>
      <w:r w:rsidRPr="00461DEF">
        <w:rPr>
          <w:rFonts w:ascii="Times New Roman" w:eastAsia="Times New Roman" w:hAnsi="Times New Roman" w:cs="Times New Roman"/>
          <w:sz w:val="24"/>
          <w:szCs w:val="24"/>
          <w:shd w:val="clear" w:color="auto" w:fill="FFFFFF"/>
          <w:lang w:eastAsia="ru-RU"/>
        </w:rPr>
        <w:t xml:space="preserve">Х Международный </w:t>
      </w:r>
      <w:proofErr w:type="spellStart"/>
      <w:r w:rsidRPr="00461DEF">
        <w:rPr>
          <w:rFonts w:ascii="Times New Roman" w:eastAsia="Times New Roman" w:hAnsi="Times New Roman" w:cs="Times New Roman"/>
          <w:sz w:val="24"/>
          <w:szCs w:val="24"/>
          <w:shd w:val="clear" w:color="auto" w:fill="FFFFFF"/>
          <w:lang w:eastAsia="ru-RU"/>
        </w:rPr>
        <w:t>разножанровый</w:t>
      </w:r>
      <w:proofErr w:type="spellEnd"/>
      <w:r w:rsidRPr="00461DEF">
        <w:rPr>
          <w:rFonts w:ascii="Times New Roman" w:eastAsia="Times New Roman" w:hAnsi="Times New Roman" w:cs="Times New Roman"/>
          <w:sz w:val="24"/>
          <w:szCs w:val="24"/>
          <w:shd w:val="clear" w:color="auto" w:fill="FFFFFF"/>
          <w:lang w:eastAsia="ru-RU"/>
        </w:rPr>
        <w:t xml:space="preserve"> конкурс-фестиваль «Зимнее сияние звезд» </w:t>
      </w:r>
      <w:r w:rsidRPr="00461DEF">
        <w:rPr>
          <w:rFonts w:ascii="Times New Roman" w:eastAsia="Times New Roman" w:hAnsi="Times New Roman" w:cs="Times New Roman"/>
          <w:b/>
          <w:bCs/>
          <w:sz w:val="24"/>
          <w:szCs w:val="24"/>
          <w:shd w:val="clear" w:color="auto" w:fill="FFFFFF"/>
          <w:lang w:eastAsia="ru-RU"/>
        </w:rPr>
        <w:t xml:space="preserve">- Дуэт "На одной волне" - лауреат </w:t>
      </w:r>
      <w:r w:rsidRPr="00461DEF">
        <w:rPr>
          <w:rFonts w:ascii="Times New Roman" w:eastAsia="Times New Roman" w:hAnsi="Times New Roman" w:cs="Times New Roman"/>
          <w:b/>
          <w:bCs/>
          <w:sz w:val="24"/>
          <w:szCs w:val="24"/>
          <w:shd w:val="clear" w:color="auto" w:fill="FFFFFF"/>
          <w:lang w:val="en-US" w:eastAsia="ru-RU"/>
        </w:rPr>
        <w:t>I</w:t>
      </w:r>
      <w:r w:rsidRPr="00461DEF">
        <w:rPr>
          <w:rFonts w:ascii="Times New Roman" w:eastAsia="Times New Roman" w:hAnsi="Times New Roman" w:cs="Times New Roman"/>
          <w:b/>
          <w:bCs/>
          <w:sz w:val="24"/>
          <w:szCs w:val="24"/>
          <w:shd w:val="clear" w:color="auto" w:fill="FFFFFF"/>
          <w:lang w:eastAsia="ru-RU"/>
        </w:rPr>
        <w:t xml:space="preserve"> степени, Козлова Дарья - лауреат </w:t>
      </w:r>
      <w:r w:rsidRPr="00461DEF">
        <w:rPr>
          <w:rFonts w:ascii="Times New Roman" w:eastAsia="Times New Roman" w:hAnsi="Times New Roman" w:cs="Times New Roman"/>
          <w:b/>
          <w:bCs/>
          <w:sz w:val="24"/>
          <w:szCs w:val="24"/>
          <w:shd w:val="clear" w:color="auto" w:fill="FFFFFF"/>
          <w:lang w:val="en-US" w:eastAsia="ru-RU"/>
        </w:rPr>
        <w:t>I</w:t>
      </w:r>
      <w:r w:rsidRPr="00461DEF">
        <w:rPr>
          <w:rFonts w:ascii="Times New Roman" w:eastAsia="Times New Roman" w:hAnsi="Times New Roman" w:cs="Times New Roman"/>
          <w:b/>
          <w:bCs/>
          <w:sz w:val="24"/>
          <w:szCs w:val="24"/>
          <w:shd w:val="clear" w:color="auto" w:fill="FFFFFF"/>
          <w:lang w:eastAsia="ru-RU"/>
        </w:rPr>
        <w:t xml:space="preserve"> степени (эстрадный вокал);</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bookmarkStart w:id="4" w:name="_GoBack_Копия_2"/>
      <w:bookmarkEnd w:id="4"/>
      <w:proofErr w:type="gramStart"/>
      <w:r w:rsidRPr="00461DEF">
        <w:rPr>
          <w:rFonts w:ascii="Times New Roman" w:eastAsia="Times New Roman" w:hAnsi="Times New Roman" w:cs="Times New Roman"/>
          <w:b/>
          <w:bCs/>
          <w:sz w:val="24"/>
          <w:szCs w:val="24"/>
          <w:shd w:val="clear" w:color="auto" w:fill="FFFFFF"/>
          <w:lang w:eastAsia="ru-RU"/>
        </w:rPr>
        <w:t xml:space="preserve">- </w:t>
      </w:r>
      <w:r w:rsidRPr="00461DEF">
        <w:rPr>
          <w:rFonts w:ascii="Times New Roman" w:eastAsia="Times New Roman" w:hAnsi="Times New Roman" w:cs="Times New Roman"/>
          <w:sz w:val="24"/>
          <w:szCs w:val="24"/>
          <w:shd w:val="clear" w:color="auto" w:fill="FFFFFF"/>
          <w:lang w:eastAsia="ru-RU"/>
        </w:rPr>
        <w:t xml:space="preserve">Международный конкурс «Край родной» - </w:t>
      </w:r>
      <w:r w:rsidRPr="00461DEF">
        <w:rPr>
          <w:rFonts w:ascii="Times New Roman" w:eastAsia="Times New Roman" w:hAnsi="Times New Roman" w:cs="Times New Roman"/>
          <w:b/>
          <w:bCs/>
          <w:sz w:val="24"/>
          <w:szCs w:val="24"/>
          <w:shd w:val="clear" w:color="auto" w:fill="FFFFFF"/>
          <w:lang w:eastAsia="ru-RU"/>
        </w:rPr>
        <w:t xml:space="preserve">Танцевальный коллектив "Тандем"- лауреат </w:t>
      </w:r>
      <w:r w:rsidRPr="00461DEF">
        <w:rPr>
          <w:rFonts w:ascii="Times New Roman" w:eastAsia="Times New Roman" w:hAnsi="Times New Roman" w:cs="Times New Roman"/>
          <w:b/>
          <w:bCs/>
          <w:sz w:val="24"/>
          <w:szCs w:val="24"/>
          <w:shd w:val="clear" w:color="auto" w:fill="FFFFFF"/>
          <w:lang w:val="en-US" w:eastAsia="ru-RU"/>
        </w:rPr>
        <w:t>I</w:t>
      </w:r>
      <w:r w:rsidRPr="00461DEF">
        <w:rPr>
          <w:rFonts w:ascii="Times New Roman" w:eastAsia="Times New Roman" w:hAnsi="Times New Roman" w:cs="Times New Roman"/>
          <w:b/>
          <w:bCs/>
          <w:sz w:val="24"/>
          <w:szCs w:val="24"/>
          <w:shd w:val="clear" w:color="auto" w:fill="FFFFFF"/>
          <w:lang w:eastAsia="ru-RU"/>
        </w:rPr>
        <w:t xml:space="preserve"> степени (возрастная категория 17-23 лет), лауреат </w:t>
      </w:r>
      <w:r w:rsidRPr="00461DEF">
        <w:rPr>
          <w:rFonts w:ascii="Times New Roman" w:eastAsia="Times New Roman" w:hAnsi="Times New Roman" w:cs="Times New Roman"/>
          <w:b/>
          <w:bCs/>
          <w:sz w:val="24"/>
          <w:szCs w:val="24"/>
          <w:shd w:val="clear" w:color="auto" w:fill="FFFFFF"/>
          <w:lang w:val="en-US" w:eastAsia="ru-RU"/>
        </w:rPr>
        <w:t>I</w:t>
      </w:r>
      <w:r w:rsidRPr="00461DEF">
        <w:rPr>
          <w:rFonts w:ascii="Times New Roman" w:eastAsia="Times New Roman" w:hAnsi="Times New Roman" w:cs="Times New Roman"/>
          <w:b/>
          <w:bCs/>
          <w:sz w:val="24"/>
          <w:szCs w:val="24"/>
          <w:shd w:val="clear" w:color="auto" w:fill="FFFFFF"/>
          <w:lang w:eastAsia="ru-RU"/>
        </w:rPr>
        <w:t xml:space="preserve"> степени (возрастная категория 10-13 лет) (хореографическое искусство.</w:t>
      </w:r>
      <w:proofErr w:type="gramEnd"/>
      <w:r w:rsidRPr="00461DEF">
        <w:rPr>
          <w:rFonts w:ascii="Times New Roman" w:eastAsia="Times New Roman" w:hAnsi="Times New Roman" w:cs="Times New Roman"/>
          <w:sz w:val="24"/>
          <w:szCs w:val="24"/>
          <w:shd w:val="clear" w:color="auto" w:fill="FFFFFF"/>
          <w:lang w:eastAsia="ru-RU"/>
        </w:rPr>
        <w:br/>
      </w:r>
      <w:proofErr w:type="gramStart"/>
      <w:r w:rsidRPr="00461DEF">
        <w:rPr>
          <w:rFonts w:ascii="Times New Roman" w:eastAsia="Times New Roman" w:hAnsi="Times New Roman" w:cs="Times New Roman"/>
          <w:sz w:val="24"/>
          <w:szCs w:val="24"/>
          <w:shd w:val="clear" w:color="auto" w:fill="FFFFFF"/>
          <w:lang w:eastAsia="ru-RU"/>
        </w:rPr>
        <w:t xml:space="preserve">Также в учреждениях культуры клубного типа проведен ряд ремонтных работ за счет местного бюджета: в </w:t>
      </w:r>
      <w:proofErr w:type="spellStart"/>
      <w:r w:rsidRPr="00461DEF">
        <w:rPr>
          <w:rFonts w:ascii="Times New Roman" w:eastAsia="Times New Roman" w:hAnsi="Times New Roman" w:cs="Times New Roman"/>
          <w:sz w:val="24"/>
          <w:szCs w:val="24"/>
          <w:shd w:val="clear" w:color="auto" w:fill="FFFFFF"/>
          <w:lang w:eastAsia="ru-RU"/>
        </w:rPr>
        <w:t>Мухтоловском</w:t>
      </w:r>
      <w:proofErr w:type="spellEnd"/>
      <w:r w:rsidRPr="00461DEF">
        <w:rPr>
          <w:rFonts w:ascii="Times New Roman" w:eastAsia="Times New Roman" w:hAnsi="Times New Roman" w:cs="Times New Roman"/>
          <w:sz w:val="24"/>
          <w:szCs w:val="24"/>
          <w:shd w:val="clear" w:color="auto" w:fill="FFFFFF"/>
          <w:lang w:eastAsia="ru-RU"/>
        </w:rPr>
        <w:t xml:space="preserve"> Доме культуры проведен ремонт кровли на сумму 785 751 руб., проведена диагностика кинооборудования (сохранившейся после возгорания) на сумму 58 980 руб.. Отремонтированы помещения </w:t>
      </w:r>
      <w:proofErr w:type="spellStart"/>
      <w:r w:rsidRPr="00461DEF">
        <w:rPr>
          <w:rFonts w:ascii="Times New Roman" w:eastAsia="Times New Roman" w:hAnsi="Times New Roman" w:cs="Times New Roman"/>
          <w:sz w:val="24"/>
          <w:szCs w:val="24"/>
          <w:shd w:val="clear" w:color="auto" w:fill="FFFFFF"/>
          <w:lang w:eastAsia="ru-RU"/>
        </w:rPr>
        <w:t>Хрипуновского</w:t>
      </w:r>
      <w:proofErr w:type="spellEnd"/>
      <w:r w:rsidRPr="00461DEF">
        <w:rPr>
          <w:rFonts w:ascii="Times New Roman" w:eastAsia="Times New Roman" w:hAnsi="Times New Roman" w:cs="Times New Roman"/>
          <w:sz w:val="24"/>
          <w:szCs w:val="24"/>
          <w:shd w:val="clear" w:color="auto" w:fill="FFFFFF"/>
          <w:lang w:eastAsia="ru-RU"/>
        </w:rPr>
        <w:t xml:space="preserve"> СДК (отделение почты) на сумму 401 867 руб., проведены ремонтные работы в </w:t>
      </w:r>
      <w:proofErr w:type="spellStart"/>
      <w:r w:rsidRPr="00461DEF">
        <w:rPr>
          <w:rFonts w:ascii="Times New Roman" w:eastAsia="Times New Roman" w:hAnsi="Times New Roman" w:cs="Times New Roman"/>
          <w:sz w:val="24"/>
          <w:szCs w:val="24"/>
          <w:shd w:val="clear" w:color="auto" w:fill="FFFFFF"/>
          <w:lang w:eastAsia="ru-RU"/>
        </w:rPr>
        <w:t>Туркушском</w:t>
      </w:r>
      <w:proofErr w:type="spellEnd"/>
      <w:r w:rsidRPr="00461DEF">
        <w:rPr>
          <w:rFonts w:ascii="Times New Roman" w:eastAsia="Times New Roman" w:hAnsi="Times New Roman" w:cs="Times New Roman"/>
          <w:sz w:val="24"/>
          <w:szCs w:val="24"/>
          <w:shd w:val="clear" w:color="auto" w:fill="FFFFFF"/>
          <w:lang w:eastAsia="ru-RU"/>
        </w:rPr>
        <w:t xml:space="preserve"> СК на общую сумму 343 513 </w:t>
      </w:r>
      <w:proofErr w:type="spellStart"/>
      <w:r w:rsidRPr="00461DEF">
        <w:rPr>
          <w:rFonts w:ascii="Times New Roman" w:eastAsia="Times New Roman" w:hAnsi="Times New Roman" w:cs="Times New Roman"/>
          <w:sz w:val="24"/>
          <w:szCs w:val="24"/>
          <w:shd w:val="clear" w:color="auto" w:fill="FFFFFF"/>
          <w:lang w:eastAsia="ru-RU"/>
        </w:rPr>
        <w:t>руб</w:t>
      </w:r>
      <w:proofErr w:type="spellEnd"/>
      <w:proofErr w:type="gramEnd"/>
      <w:r w:rsidRPr="00461DEF">
        <w:rPr>
          <w:rFonts w:ascii="Times New Roman" w:eastAsia="Times New Roman" w:hAnsi="Times New Roman" w:cs="Times New Roman"/>
          <w:sz w:val="24"/>
          <w:szCs w:val="24"/>
          <w:shd w:val="clear" w:color="auto" w:fill="FFFFFF"/>
          <w:lang w:eastAsia="ru-RU"/>
        </w:rPr>
        <w:t xml:space="preserve"> (ремонт водопровода, ремонт отопления, увеличение мощности электроснабжения).</w:t>
      </w:r>
    </w:p>
    <w:p w:rsidR="00461DEF" w:rsidRPr="00461DEF" w:rsidRDefault="00461DEF" w:rsidP="00461DEF">
      <w:pPr>
        <w:numPr>
          <w:ilvl w:val="0"/>
          <w:numId w:val="24"/>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Услугами библиотек воспользовались 17765 человека, общее число посещений библиотек составило225611, проведено 2885 мероприятий по популяризации чтения среди разных категорий населения. Библиотеки идут в ногу со временем, и Центральная библиотека предоставляет возможность любителям электронных и аудиокниг бесплатно пользоваться электронной библиотекой «</w:t>
      </w:r>
      <w:proofErr w:type="spellStart"/>
      <w:r w:rsidRPr="00461DEF">
        <w:rPr>
          <w:rFonts w:ascii="Times New Roman" w:eastAsia="Times New Roman" w:hAnsi="Times New Roman" w:cs="Times New Roman"/>
          <w:sz w:val="24"/>
          <w:szCs w:val="24"/>
          <w:shd w:val="clear" w:color="auto" w:fill="FFFFFF"/>
          <w:lang w:eastAsia="ru-RU"/>
        </w:rPr>
        <w:t>ЛитРес</w:t>
      </w:r>
      <w:proofErr w:type="spellEnd"/>
      <w:r w:rsidRPr="00461DEF">
        <w:rPr>
          <w:rFonts w:ascii="Times New Roman" w:eastAsia="Times New Roman" w:hAnsi="Times New Roman" w:cs="Times New Roman"/>
          <w:sz w:val="24"/>
          <w:szCs w:val="24"/>
          <w:shd w:val="clear" w:color="auto" w:fill="FFFFFF"/>
          <w:lang w:eastAsia="ru-RU"/>
        </w:rPr>
        <w:t>», за отчетный период сотрудниками библиотечной системы выдано 3833 электронных книги на данной платформе.</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Выделена субсидия на господдержку отрасли культура по комплектованию книжных фондов библиотек на общую сумму 74 044,94 рублей (из федерального, областного и </w:t>
      </w:r>
      <w:r w:rsidRPr="00461DEF">
        <w:rPr>
          <w:rFonts w:ascii="Times New Roman" w:eastAsia="Times New Roman" w:hAnsi="Times New Roman" w:cs="Times New Roman"/>
          <w:sz w:val="24"/>
          <w:szCs w:val="24"/>
          <w:shd w:val="clear" w:color="auto" w:fill="FFFFFF"/>
          <w:lang w:eastAsia="ru-RU"/>
        </w:rPr>
        <w:lastRenderedPageBreak/>
        <w:t xml:space="preserve">местного бюджетов). Средства были направлены на приобретение 186 экземпляров книг для 3 сельских библиотек: Михеевской, </w:t>
      </w:r>
      <w:proofErr w:type="spellStart"/>
      <w:r w:rsidRPr="00461DEF">
        <w:rPr>
          <w:rFonts w:ascii="Times New Roman" w:eastAsia="Times New Roman" w:hAnsi="Times New Roman" w:cs="Times New Roman"/>
          <w:sz w:val="24"/>
          <w:szCs w:val="24"/>
          <w:shd w:val="clear" w:color="auto" w:fill="FFFFFF"/>
          <w:lang w:eastAsia="ru-RU"/>
        </w:rPr>
        <w:t>Голяткинской</w:t>
      </w:r>
      <w:proofErr w:type="spellEnd"/>
      <w:r w:rsidRPr="00461DEF">
        <w:rPr>
          <w:rFonts w:ascii="Times New Roman" w:eastAsia="Times New Roman" w:hAnsi="Times New Roman" w:cs="Times New Roman"/>
          <w:sz w:val="24"/>
          <w:szCs w:val="24"/>
          <w:shd w:val="clear" w:color="auto" w:fill="FFFFFF"/>
          <w:lang w:eastAsia="ru-RU"/>
        </w:rPr>
        <w:t xml:space="preserve">, </w:t>
      </w:r>
      <w:proofErr w:type="spellStart"/>
      <w:r w:rsidRPr="00461DEF">
        <w:rPr>
          <w:rFonts w:ascii="Times New Roman" w:eastAsia="Times New Roman" w:hAnsi="Times New Roman" w:cs="Times New Roman"/>
          <w:sz w:val="24"/>
          <w:szCs w:val="24"/>
          <w:shd w:val="clear" w:color="auto" w:fill="FFFFFF"/>
          <w:lang w:eastAsia="ru-RU"/>
        </w:rPr>
        <w:t>Туркушской</w:t>
      </w:r>
      <w:proofErr w:type="spellEnd"/>
      <w:r w:rsidRPr="00461DEF">
        <w:rPr>
          <w:rFonts w:ascii="Times New Roman" w:eastAsia="Times New Roman" w:hAnsi="Times New Roman" w:cs="Times New Roman"/>
          <w:sz w:val="24"/>
          <w:szCs w:val="24"/>
          <w:shd w:val="clear" w:color="auto" w:fill="FFFFFF"/>
          <w:lang w:eastAsia="ru-RU"/>
        </w:rPr>
        <w:t>.</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библиотеках округа проведены циклы мероприятий, посвященных Дню православной книги, литературные гостиные, организованы тематические книжные выставки (в том числе и виртуальные), уличные акции, </w:t>
      </w:r>
      <w:proofErr w:type="spellStart"/>
      <w:r w:rsidRPr="00461DEF">
        <w:rPr>
          <w:rFonts w:ascii="Times New Roman" w:eastAsia="Times New Roman" w:hAnsi="Times New Roman" w:cs="Times New Roman"/>
          <w:sz w:val="24"/>
          <w:szCs w:val="24"/>
          <w:shd w:val="clear" w:color="auto" w:fill="FFFFFF"/>
          <w:lang w:eastAsia="ru-RU"/>
        </w:rPr>
        <w:t>буккросинг</w:t>
      </w:r>
      <w:proofErr w:type="spellEnd"/>
      <w:r w:rsidRPr="00461DEF">
        <w:rPr>
          <w:rFonts w:ascii="Times New Roman" w:eastAsia="Times New Roman" w:hAnsi="Times New Roman" w:cs="Times New Roman"/>
          <w:sz w:val="24"/>
          <w:szCs w:val="24"/>
          <w:shd w:val="clear" w:color="auto" w:fill="FFFFFF"/>
          <w:lang w:eastAsia="ru-RU"/>
        </w:rPr>
        <w:t xml:space="preserve"> (по безвозмездному обмену литературой между читателями), </w:t>
      </w:r>
      <w:proofErr w:type="spellStart"/>
      <w:r w:rsidRPr="00461DEF">
        <w:rPr>
          <w:rFonts w:ascii="Times New Roman" w:eastAsia="Times New Roman" w:hAnsi="Times New Roman" w:cs="Times New Roman"/>
          <w:sz w:val="24"/>
          <w:szCs w:val="24"/>
          <w:shd w:val="clear" w:color="auto" w:fill="FFFFFF"/>
          <w:lang w:eastAsia="ru-RU"/>
        </w:rPr>
        <w:t>квест-игры</w:t>
      </w:r>
      <w:proofErr w:type="spellEnd"/>
      <w:r w:rsidRPr="00461DEF">
        <w:rPr>
          <w:rFonts w:ascii="Times New Roman" w:eastAsia="Times New Roman" w:hAnsi="Times New Roman" w:cs="Times New Roman"/>
          <w:sz w:val="24"/>
          <w:szCs w:val="24"/>
          <w:shd w:val="clear" w:color="auto" w:fill="FFFFFF"/>
          <w:lang w:eastAsia="ru-RU"/>
        </w:rPr>
        <w:t>, мероприятия в рамках Всероссийской акции "</w:t>
      </w:r>
      <w:proofErr w:type="spellStart"/>
      <w:r w:rsidRPr="00461DEF">
        <w:rPr>
          <w:rFonts w:ascii="Times New Roman" w:eastAsia="Times New Roman" w:hAnsi="Times New Roman" w:cs="Times New Roman"/>
          <w:sz w:val="24"/>
          <w:szCs w:val="24"/>
          <w:shd w:val="clear" w:color="auto" w:fill="FFFFFF"/>
          <w:lang w:eastAsia="ru-RU"/>
        </w:rPr>
        <w:t>Библионочь</w:t>
      </w:r>
      <w:proofErr w:type="spellEnd"/>
      <w:r w:rsidRPr="00461DEF">
        <w:rPr>
          <w:rFonts w:ascii="Times New Roman" w:eastAsia="Times New Roman" w:hAnsi="Times New Roman" w:cs="Times New Roman"/>
          <w:sz w:val="24"/>
          <w:szCs w:val="24"/>
          <w:shd w:val="clear" w:color="auto" w:fill="FFFFFF"/>
          <w:lang w:eastAsia="ru-RU"/>
        </w:rPr>
        <w:t>", "Ночь искусств", Недели детской и юношеской книги и другие. Также были проведены циклы мероприятий, посвященные юбилейным датам писателей и поэтов (120-летие со дня рождения М.А.Шолохова, 130-летие со дня рождения С.А.Есенина, празднование 155-летия со дня рождения И.А.Бунина, А.И.Куприна, празднование 165-летия со дня рождения А.П.Чехова.)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В 2025 году на базе Районного Дома культуры и Центральной детской библиотеки открыты отделения общероссийского общественно-государственного движения детей и молодежи «Движение</w:t>
      </w:r>
      <w:proofErr w:type="gramStart"/>
      <w:r w:rsidRPr="00461DEF">
        <w:rPr>
          <w:rFonts w:ascii="Times New Roman" w:eastAsia="Times New Roman" w:hAnsi="Times New Roman" w:cs="Times New Roman"/>
          <w:b/>
          <w:bCs/>
          <w:sz w:val="24"/>
          <w:szCs w:val="24"/>
          <w:shd w:val="clear" w:color="auto" w:fill="FFFFFF"/>
          <w:lang w:eastAsia="ru-RU"/>
        </w:rPr>
        <w:t xml:space="preserve"> П</w:t>
      </w:r>
      <w:proofErr w:type="gramEnd"/>
      <w:r w:rsidRPr="00461DEF">
        <w:rPr>
          <w:rFonts w:ascii="Times New Roman" w:eastAsia="Times New Roman" w:hAnsi="Times New Roman" w:cs="Times New Roman"/>
          <w:b/>
          <w:bCs/>
          <w:sz w:val="24"/>
          <w:szCs w:val="24"/>
          <w:shd w:val="clear" w:color="auto" w:fill="FFFFFF"/>
          <w:lang w:eastAsia="ru-RU"/>
        </w:rPr>
        <w:t>ервых.</w:t>
      </w:r>
    </w:p>
    <w:p w:rsidR="00461DEF" w:rsidRPr="00461DEF" w:rsidRDefault="00461DEF" w:rsidP="00461DEF">
      <w:pPr>
        <w:numPr>
          <w:ilvl w:val="0"/>
          <w:numId w:val="25"/>
        </w:numPr>
        <w:spacing w:after="0" w:line="240" w:lineRule="auto"/>
        <w:ind w:left="0" w:firstLine="709"/>
        <w:jc w:val="both"/>
        <w:rPr>
          <w:rFonts w:ascii="Times New Roman" w:eastAsia="Times New Roman" w:hAnsi="Times New Roman" w:cs="Times New Roman"/>
          <w:sz w:val="24"/>
          <w:szCs w:val="24"/>
          <w:lang w:val="en-US" w:eastAsia="ru-RU"/>
        </w:rPr>
      </w:pP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краеведческий музей посещают не только местные жители, но и туристы, пребывающие в </w:t>
      </w: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округ. Кроме экскурсий в музее проводятся различные мероприятия, в т.ч. встречи с авторами выставок, которые стали привлекать все больше посетителей, интерактивные музейные программы для различных категорий населения, и другие культурные мероприятия. Общее число посетителей музея составило 4700 человек. Общее количество выставок в отчетном году - 29, 14 из которых были открыты впервые. </w:t>
      </w:r>
      <w:proofErr w:type="spellStart"/>
      <w:r w:rsidRPr="00461DEF">
        <w:rPr>
          <w:rFonts w:ascii="Times New Roman" w:eastAsia="Times New Roman" w:hAnsi="Times New Roman" w:cs="Times New Roman"/>
          <w:sz w:val="24"/>
          <w:szCs w:val="24"/>
          <w:shd w:val="clear" w:color="auto" w:fill="FFFFFF"/>
          <w:lang w:val="en-US" w:eastAsia="ru-RU"/>
        </w:rPr>
        <w:t>Наиболее</w:t>
      </w:r>
      <w:proofErr w:type="spellEnd"/>
      <w:r w:rsidRPr="00461DEF">
        <w:rPr>
          <w:rFonts w:ascii="Times New Roman" w:eastAsia="Times New Roman" w:hAnsi="Times New Roman" w:cs="Times New Roman"/>
          <w:sz w:val="24"/>
          <w:szCs w:val="24"/>
          <w:shd w:val="clear" w:color="auto" w:fill="FFFFFF"/>
          <w:lang w:val="en-US" w:eastAsia="ru-RU"/>
        </w:rPr>
        <w:t xml:space="preserve"> </w:t>
      </w:r>
      <w:proofErr w:type="spellStart"/>
      <w:r w:rsidRPr="00461DEF">
        <w:rPr>
          <w:rFonts w:ascii="Times New Roman" w:eastAsia="Times New Roman" w:hAnsi="Times New Roman" w:cs="Times New Roman"/>
          <w:sz w:val="24"/>
          <w:szCs w:val="24"/>
          <w:shd w:val="clear" w:color="auto" w:fill="FFFFFF"/>
          <w:lang w:val="en-US" w:eastAsia="ru-RU"/>
        </w:rPr>
        <w:t>яркими</w:t>
      </w:r>
      <w:proofErr w:type="spellEnd"/>
      <w:r w:rsidRPr="00461DEF">
        <w:rPr>
          <w:rFonts w:ascii="Times New Roman" w:eastAsia="Times New Roman" w:hAnsi="Times New Roman" w:cs="Times New Roman"/>
          <w:sz w:val="24"/>
          <w:szCs w:val="24"/>
          <w:shd w:val="clear" w:color="auto" w:fill="FFFFFF"/>
          <w:lang w:val="en-US" w:eastAsia="ru-RU"/>
        </w:rPr>
        <w:t xml:space="preserve"> </w:t>
      </w:r>
      <w:proofErr w:type="spellStart"/>
      <w:r w:rsidRPr="00461DEF">
        <w:rPr>
          <w:rFonts w:ascii="Times New Roman" w:eastAsia="Times New Roman" w:hAnsi="Times New Roman" w:cs="Times New Roman"/>
          <w:sz w:val="24"/>
          <w:szCs w:val="24"/>
          <w:shd w:val="clear" w:color="auto" w:fill="FFFFFF"/>
          <w:lang w:val="en-US" w:eastAsia="ru-RU"/>
        </w:rPr>
        <w:t>из</w:t>
      </w:r>
      <w:proofErr w:type="spellEnd"/>
      <w:r w:rsidRPr="00461DEF">
        <w:rPr>
          <w:rFonts w:ascii="Times New Roman" w:eastAsia="Times New Roman" w:hAnsi="Times New Roman" w:cs="Times New Roman"/>
          <w:sz w:val="24"/>
          <w:szCs w:val="24"/>
          <w:shd w:val="clear" w:color="auto" w:fill="FFFFFF"/>
          <w:lang w:val="en-US" w:eastAsia="ru-RU"/>
        </w:rPr>
        <w:t xml:space="preserve"> </w:t>
      </w:r>
      <w:proofErr w:type="spellStart"/>
      <w:r w:rsidRPr="00461DEF">
        <w:rPr>
          <w:rFonts w:ascii="Times New Roman" w:eastAsia="Times New Roman" w:hAnsi="Times New Roman" w:cs="Times New Roman"/>
          <w:sz w:val="24"/>
          <w:szCs w:val="24"/>
          <w:shd w:val="clear" w:color="auto" w:fill="FFFFFF"/>
          <w:lang w:val="en-US" w:eastAsia="ru-RU"/>
        </w:rPr>
        <w:t>них</w:t>
      </w:r>
      <w:proofErr w:type="spellEnd"/>
      <w:r w:rsidRPr="00461DEF">
        <w:rPr>
          <w:rFonts w:ascii="Times New Roman" w:eastAsia="Times New Roman" w:hAnsi="Times New Roman" w:cs="Times New Roman"/>
          <w:sz w:val="24"/>
          <w:szCs w:val="24"/>
          <w:shd w:val="clear" w:color="auto" w:fill="FFFFFF"/>
          <w:lang w:val="en-US" w:eastAsia="ru-RU"/>
        </w:rPr>
        <w:t xml:space="preserve"> </w:t>
      </w:r>
      <w:proofErr w:type="spellStart"/>
      <w:r w:rsidRPr="00461DEF">
        <w:rPr>
          <w:rFonts w:ascii="Times New Roman" w:eastAsia="Times New Roman" w:hAnsi="Times New Roman" w:cs="Times New Roman"/>
          <w:sz w:val="24"/>
          <w:szCs w:val="24"/>
          <w:shd w:val="clear" w:color="auto" w:fill="FFFFFF"/>
          <w:lang w:val="en-US" w:eastAsia="ru-RU"/>
        </w:rPr>
        <w:t>стали</w:t>
      </w:r>
      <w:proofErr w:type="spellEnd"/>
      <w:r w:rsidRPr="00461DEF">
        <w:rPr>
          <w:rFonts w:ascii="Times New Roman" w:eastAsia="Times New Roman" w:hAnsi="Times New Roman" w:cs="Times New Roman"/>
          <w:sz w:val="24"/>
          <w:szCs w:val="24"/>
          <w:shd w:val="clear" w:color="auto" w:fill="FFFFFF"/>
          <w:lang w:val="en-US" w:eastAsia="ru-RU"/>
        </w:rPr>
        <w:t xml:space="preserve">: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«Ленинград в годы блокады» - выставочный проект музея, отражающий жизнь ленинградцев в дни блокады;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фотовыставка «Лица Победы» (выставка в рамках Года защитника Отечества и 80-летия Победы в Великой Отечественной войне, которая включала в себя фотографии свыше 300 участников ВОВ, уроженцев Ардатовского края);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планшетная выставка «И на что мне жизнь иная…», посвященная жизни и творчеству А.П.Гайдара (</w:t>
      </w:r>
      <w:proofErr w:type="spellStart"/>
      <w:r w:rsidRPr="00461DEF">
        <w:rPr>
          <w:rFonts w:ascii="Times New Roman" w:eastAsia="Times New Roman" w:hAnsi="Times New Roman" w:cs="Times New Roman"/>
          <w:sz w:val="24"/>
          <w:szCs w:val="24"/>
          <w:shd w:val="clear" w:color="auto" w:fill="FFFFFF"/>
          <w:lang w:eastAsia="ru-RU"/>
        </w:rPr>
        <w:t>Арзамасский</w:t>
      </w:r>
      <w:proofErr w:type="spellEnd"/>
      <w:r w:rsidRPr="00461DEF">
        <w:rPr>
          <w:rFonts w:ascii="Times New Roman" w:eastAsia="Times New Roman" w:hAnsi="Times New Roman" w:cs="Times New Roman"/>
          <w:sz w:val="24"/>
          <w:szCs w:val="24"/>
          <w:shd w:val="clear" w:color="auto" w:fill="FFFFFF"/>
          <w:lang w:eastAsia="ru-RU"/>
        </w:rPr>
        <w:t xml:space="preserve"> музей </w:t>
      </w:r>
      <w:proofErr w:type="spellStart"/>
      <w:r w:rsidRPr="00461DEF">
        <w:rPr>
          <w:rFonts w:ascii="Times New Roman" w:eastAsia="Times New Roman" w:hAnsi="Times New Roman" w:cs="Times New Roman"/>
          <w:sz w:val="24"/>
          <w:szCs w:val="24"/>
          <w:shd w:val="clear" w:color="auto" w:fill="FFFFFF"/>
          <w:lang w:eastAsia="ru-RU"/>
        </w:rPr>
        <w:t>им.А.П.Гайдара</w:t>
      </w:r>
      <w:proofErr w:type="spellEnd"/>
      <w:r w:rsidRPr="00461DEF">
        <w:rPr>
          <w:rFonts w:ascii="Times New Roman" w:eastAsia="Times New Roman" w:hAnsi="Times New Roman" w:cs="Times New Roman"/>
          <w:sz w:val="24"/>
          <w:szCs w:val="24"/>
          <w:shd w:val="clear" w:color="auto" w:fill="FFFFFF"/>
          <w:lang w:eastAsia="ru-RU"/>
        </w:rPr>
        <w:t>);</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выставка декоративно-прикладного творчества «Керамическая сказка» (Детская школа искусств </w:t>
      </w:r>
      <w:proofErr w:type="spellStart"/>
      <w:r w:rsidRPr="00461DEF">
        <w:rPr>
          <w:rFonts w:ascii="Times New Roman" w:eastAsia="Times New Roman" w:hAnsi="Times New Roman" w:cs="Times New Roman"/>
          <w:sz w:val="24"/>
          <w:szCs w:val="24"/>
          <w:shd w:val="clear" w:color="auto" w:fill="FFFFFF"/>
          <w:lang w:eastAsia="ru-RU"/>
        </w:rPr>
        <w:t>г</w:t>
      </w:r>
      <w:proofErr w:type="gramStart"/>
      <w:r w:rsidRPr="00461DEF">
        <w:rPr>
          <w:rFonts w:ascii="Times New Roman" w:eastAsia="Times New Roman" w:hAnsi="Times New Roman" w:cs="Times New Roman"/>
          <w:sz w:val="24"/>
          <w:szCs w:val="24"/>
          <w:shd w:val="clear" w:color="auto" w:fill="FFFFFF"/>
          <w:lang w:eastAsia="ru-RU"/>
        </w:rPr>
        <w:t>.С</w:t>
      </w:r>
      <w:proofErr w:type="gramEnd"/>
      <w:r w:rsidRPr="00461DEF">
        <w:rPr>
          <w:rFonts w:ascii="Times New Roman" w:eastAsia="Times New Roman" w:hAnsi="Times New Roman" w:cs="Times New Roman"/>
          <w:sz w:val="24"/>
          <w:szCs w:val="24"/>
          <w:shd w:val="clear" w:color="auto" w:fill="FFFFFF"/>
          <w:lang w:eastAsia="ru-RU"/>
        </w:rPr>
        <w:t>аров</w:t>
      </w:r>
      <w:proofErr w:type="spellEnd"/>
      <w:r w:rsidRPr="00461DEF">
        <w:rPr>
          <w:rFonts w:ascii="Times New Roman" w:eastAsia="Times New Roman" w:hAnsi="Times New Roman" w:cs="Times New Roman"/>
          <w:sz w:val="24"/>
          <w:szCs w:val="24"/>
          <w:shd w:val="clear" w:color="auto" w:fill="FFFFFF"/>
          <w:lang w:eastAsia="ru-RU"/>
        </w:rPr>
        <w:t>);</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 художественная выставка «Здесь родины моей начало», художника В.Г.Ушакова (р.п.</w:t>
      </w:r>
      <w:proofErr w:type="gramEnd"/>
      <w:r w:rsidRPr="00461DEF">
        <w:rPr>
          <w:rFonts w:ascii="Times New Roman" w:eastAsia="Times New Roman" w:hAnsi="Times New Roman" w:cs="Times New Roman"/>
          <w:sz w:val="24"/>
          <w:szCs w:val="24"/>
          <w:shd w:val="clear" w:color="auto" w:fill="FFFFFF"/>
          <w:lang w:eastAsia="ru-RU"/>
        </w:rPr>
        <w:t xml:space="preserve"> </w:t>
      </w:r>
      <w:proofErr w:type="gramStart"/>
      <w:r w:rsidRPr="00461DEF">
        <w:rPr>
          <w:rFonts w:ascii="Times New Roman" w:eastAsia="Times New Roman" w:hAnsi="Times New Roman" w:cs="Times New Roman"/>
          <w:sz w:val="24"/>
          <w:szCs w:val="24"/>
          <w:shd w:val="clear" w:color="auto" w:fill="FFFFFF"/>
          <w:lang w:eastAsia="ru-RU"/>
        </w:rPr>
        <w:t>Ардатов);</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фотовыставка «Парад Победы разных лет» включала в себя фотографии Парадов Победы, проходивших в Ардатове с 1970 года по настоящее время;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выставка «Поэзия вышивки», где вниманию посетителей было представлено более 100 работ, выполненных в технике «Лоскутного шитья» из частной коллекции Оксаны </w:t>
      </w:r>
      <w:proofErr w:type="spellStart"/>
      <w:r w:rsidRPr="00461DEF">
        <w:rPr>
          <w:rFonts w:ascii="Times New Roman" w:eastAsia="Times New Roman" w:hAnsi="Times New Roman" w:cs="Times New Roman"/>
          <w:sz w:val="24"/>
          <w:szCs w:val="24"/>
          <w:shd w:val="clear" w:color="auto" w:fill="FFFFFF"/>
          <w:lang w:eastAsia="ru-RU"/>
        </w:rPr>
        <w:t>Лузан</w:t>
      </w:r>
      <w:proofErr w:type="spellEnd"/>
      <w:r w:rsidRPr="00461DEF">
        <w:rPr>
          <w:rFonts w:ascii="Times New Roman" w:eastAsia="Times New Roman" w:hAnsi="Times New Roman" w:cs="Times New Roman"/>
          <w:sz w:val="24"/>
          <w:szCs w:val="24"/>
          <w:shd w:val="clear" w:color="auto" w:fill="FFFFFF"/>
          <w:lang w:eastAsia="ru-RU"/>
        </w:rPr>
        <w:t xml:space="preserve"> (г</w:t>
      </w:r>
      <w:proofErr w:type="gramStart"/>
      <w:r w:rsidRPr="00461DEF">
        <w:rPr>
          <w:rFonts w:ascii="Times New Roman" w:eastAsia="Times New Roman" w:hAnsi="Times New Roman" w:cs="Times New Roman"/>
          <w:sz w:val="24"/>
          <w:szCs w:val="24"/>
          <w:shd w:val="clear" w:color="auto" w:fill="FFFFFF"/>
          <w:lang w:eastAsia="ru-RU"/>
        </w:rPr>
        <w:t>.М</w:t>
      </w:r>
      <w:proofErr w:type="gramEnd"/>
      <w:r w:rsidRPr="00461DEF">
        <w:rPr>
          <w:rFonts w:ascii="Times New Roman" w:eastAsia="Times New Roman" w:hAnsi="Times New Roman" w:cs="Times New Roman"/>
          <w:sz w:val="24"/>
          <w:szCs w:val="24"/>
          <w:shd w:val="clear" w:color="auto" w:fill="FFFFFF"/>
          <w:lang w:eastAsia="ru-RU"/>
        </w:rPr>
        <w:t>осква).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Большое количество выставок в музее экспонируется из других городов не только нашей области, но и страны. Продолжила свою работу экспозиция "Герои современной войны", которая посвящена СВО: в ней представлена основная информация о проведении спецоперации, предметы военной экипировки, оформлены "страницы памяти высокого героизма "Герои </w:t>
      </w:r>
      <w:r w:rsidRPr="00461DEF">
        <w:rPr>
          <w:rFonts w:ascii="Times New Roman" w:eastAsia="Times New Roman" w:hAnsi="Times New Roman" w:cs="Times New Roman"/>
          <w:sz w:val="24"/>
          <w:szCs w:val="24"/>
          <w:shd w:val="clear" w:color="auto" w:fill="FFFFFF"/>
          <w:lang w:val="en-US" w:eastAsia="ru-RU"/>
        </w:rPr>
        <w:t>Z</w:t>
      </w:r>
      <w:r w:rsidRPr="00461DEF">
        <w:rPr>
          <w:rFonts w:ascii="Times New Roman" w:eastAsia="Times New Roman" w:hAnsi="Times New Roman" w:cs="Times New Roman"/>
          <w:sz w:val="24"/>
          <w:szCs w:val="24"/>
          <w:shd w:val="clear" w:color="auto" w:fill="FFFFFF"/>
          <w:lang w:eastAsia="ru-RU"/>
        </w:rPr>
        <w:t>" о погибших бойцах Ардатовского округа в зоне проведения СВО.</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2025 году музей принял участие во Всероссийских акциях: "Всей семьей в музей", "Ночь искусств", "Блокадный хлеб", "День </w:t>
      </w:r>
      <w:proofErr w:type="gramStart"/>
      <w:r w:rsidRPr="00461DEF">
        <w:rPr>
          <w:rFonts w:ascii="Times New Roman" w:eastAsia="Times New Roman" w:hAnsi="Times New Roman" w:cs="Times New Roman"/>
          <w:sz w:val="24"/>
          <w:szCs w:val="24"/>
          <w:shd w:val="clear" w:color="auto" w:fill="FFFFFF"/>
          <w:lang w:eastAsia="ru-RU"/>
        </w:rPr>
        <w:t>музейного</w:t>
      </w:r>
      <w:proofErr w:type="gramEnd"/>
      <w:r w:rsidRPr="00461DEF">
        <w:rPr>
          <w:rFonts w:ascii="Times New Roman" w:eastAsia="Times New Roman" w:hAnsi="Times New Roman" w:cs="Times New Roman"/>
          <w:sz w:val="24"/>
          <w:szCs w:val="24"/>
          <w:shd w:val="clear" w:color="auto" w:fill="FFFFFF"/>
          <w:lang w:eastAsia="ru-RU"/>
        </w:rPr>
        <w:t xml:space="preserve"> </w:t>
      </w:r>
      <w:proofErr w:type="spellStart"/>
      <w:r w:rsidRPr="00461DEF">
        <w:rPr>
          <w:rFonts w:ascii="Times New Roman" w:eastAsia="Times New Roman" w:hAnsi="Times New Roman" w:cs="Times New Roman"/>
          <w:sz w:val="24"/>
          <w:szCs w:val="24"/>
          <w:shd w:val="clear" w:color="auto" w:fill="FFFFFF"/>
          <w:lang w:eastAsia="ru-RU"/>
        </w:rPr>
        <w:t>селфи</w:t>
      </w:r>
      <w:proofErr w:type="spellEnd"/>
      <w:r w:rsidRPr="00461DEF">
        <w:rPr>
          <w:rFonts w:ascii="Times New Roman" w:eastAsia="Times New Roman" w:hAnsi="Times New Roman" w:cs="Times New Roman"/>
          <w:sz w:val="24"/>
          <w:szCs w:val="24"/>
          <w:shd w:val="clear" w:color="auto" w:fill="FFFFFF"/>
          <w:lang w:eastAsia="ru-RU"/>
        </w:rPr>
        <w:t>", "Диктант Победы", "Ночь музеев" и других.</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 xml:space="preserve">Коллектив Районного Дома культуры и Краеведческого музея в 2025 году стали </w:t>
      </w:r>
      <w:proofErr w:type="spellStart"/>
      <w:r w:rsidRPr="00461DEF">
        <w:rPr>
          <w:rFonts w:ascii="Times New Roman" w:eastAsia="Times New Roman" w:hAnsi="Times New Roman" w:cs="Times New Roman"/>
          <w:b/>
          <w:bCs/>
          <w:sz w:val="24"/>
          <w:szCs w:val="24"/>
          <w:shd w:val="clear" w:color="auto" w:fill="FFFFFF"/>
          <w:lang w:eastAsia="ru-RU"/>
        </w:rPr>
        <w:t>соорганизаторами</w:t>
      </w:r>
      <w:proofErr w:type="spellEnd"/>
      <w:r w:rsidRPr="00461DEF">
        <w:rPr>
          <w:rFonts w:ascii="Times New Roman" w:eastAsia="Times New Roman" w:hAnsi="Times New Roman" w:cs="Times New Roman"/>
          <w:b/>
          <w:bCs/>
          <w:sz w:val="24"/>
          <w:szCs w:val="24"/>
          <w:shd w:val="clear" w:color="auto" w:fill="FFFFFF"/>
          <w:lang w:eastAsia="ru-RU"/>
        </w:rPr>
        <w:t xml:space="preserve"> областного праздника "Хоровод традиций Нижегородской области", который прошел в р.п. Сосновское при поддержке Совета муниципальных образований Нижегородской области и Президентского фонда культурных инициатив.</w:t>
      </w:r>
    </w:p>
    <w:p w:rsidR="00461DEF" w:rsidRPr="00461DEF" w:rsidRDefault="00461DEF" w:rsidP="00461DEF">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w:t>
      </w:r>
      <w:proofErr w:type="spellStart"/>
      <w:r w:rsidRPr="00461DEF">
        <w:rPr>
          <w:rFonts w:ascii="Times New Roman" w:eastAsia="Times New Roman" w:hAnsi="Times New Roman" w:cs="Times New Roman"/>
          <w:sz w:val="24"/>
          <w:szCs w:val="24"/>
          <w:shd w:val="clear" w:color="auto" w:fill="FFFFFF"/>
          <w:lang w:eastAsia="ru-RU"/>
        </w:rPr>
        <w:t>Ардатовской</w:t>
      </w:r>
      <w:proofErr w:type="spellEnd"/>
      <w:r w:rsidRPr="00461DEF">
        <w:rPr>
          <w:rFonts w:ascii="Times New Roman" w:eastAsia="Times New Roman" w:hAnsi="Times New Roman" w:cs="Times New Roman"/>
          <w:sz w:val="24"/>
          <w:szCs w:val="24"/>
          <w:shd w:val="clear" w:color="auto" w:fill="FFFFFF"/>
          <w:lang w:eastAsia="ru-RU"/>
        </w:rPr>
        <w:t xml:space="preserve"> и </w:t>
      </w:r>
      <w:proofErr w:type="spellStart"/>
      <w:r w:rsidRPr="00461DEF">
        <w:rPr>
          <w:rFonts w:ascii="Times New Roman" w:eastAsia="Times New Roman" w:hAnsi="Times New Roman" w:cs="Times New Roman"/>
          <w:sz w:val="24"/>
          <w:szCs w:val="24"/>
          <w:shd w:val="clear" w:color="auto" w:fill="FFFFFF"/>
          <w:lang w:eastAsia="ru-RU"/>
        </w:rPr>
        <w:t>Мухтоловской</w:t>
      </w:r>
      <w:proofErr w:type="spellEnd"/>
      <w:r w:rsidRPr="00461DEF">
        <w:rPr>
          <w:rFonts w:ascii="Times New Roman" w:eastAsia="Times New Roman" w:hAnsi="Times New Roman" w:cs="Times New Roman"/>
          <w:sz w:val="24"/>
          <w:szCs w:val="24"/>
          <w:shd w:val="clear" w:color="auto" w:fill="FFFFFF"/>
          <w:lang w:eastAsia="ru-RU"/>
        </w:rPr>
        <w:t xml:space="preserve"> ДШИ обучаются 440 человек по различным отделениям: фортепиано, флейта, хореография, народные инструменты, академический </w:t>
      </w:r>
      <w:r w:rsidRPr="00461DEF">
        <w:rPr>
          <w:rFonts w:ascii="Times New Roman" w:eastAsia="Times New Roman" w:hAnsi="Times New Roman" w:cs="Times New Roman"/>
          <w:sz w:val="24"/>
          <w:szCs w:val="24"/>
          <w:shd w:val="clear" w:color="auto" w:fill="FFFFFF"/>
          <w:lang w:eastAsia="ru-RU"/>
        </w:rPr>
        <w:lastRenderedPageBreak/>
        <w:t xml:space="preserve">вокал, изобразительное искусство, раннее эстетическое воспитание, декоративно-прикладное творчество, хоровое отделение.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25 апреля 2025 г. состоялся областной конкурс «Плясовая россыпь», организатором которого является </w:t>
      </w:r>
      <w:proofErr w:type="spellStart"/>
      <w:r w:rsidRPr="00461DEF">
        <w:rPr>
          <w:rFonts w:ascii="Times New Roman" w:eastAsia="Times New Roman" w:hAnsi="Times New Roman" w:cs="Times New Roman"/>
          <w:sz w:val="24"/>
          <w:szCs w:val="24"/>
          <w:shd w:val="clear" w:color="auto" w:fill="FFFFFF"/>
          <w:lang w:eastAsia="ru-RU"/>
        </w:rPr>
        <w:t>Ардатовская</w:t>
      </w:r>
      <w:proofErr w:type="spellEnd"/>
      <w:r w:rsidRPr="00461DEF">
        <w:rPr>
          <w:rFonts w:ascii="Times New Roman" w:eastAsia="Times New Roman" w:hAnsi="Times New Roman" w:cs="Times New Roman"/>
          <w:sz w:val="24"/>
          <w:szCs w:val="24"/>
          <w:shd w:val="clear" w:color="auto" w:fill="FFFFFF"/>
          <w:lang w:eastAsia="ru-RU"/>
        </w:rPr>
        <w:t xml:space="preserve"> детская школа искусств. В нем приняли участие 35 танцевальных коллективов ДШИ </w:t>
      </w:r>
      <w:proofErr w:type="spellStart"/>
      <w:r w:rsidRPr="00461DEF">
        <w:rPr>
          <w:rFonts w:ascii="Times New Roman" w:eastAsia="Times New Roman" w:hAnsi="Times New Roman" w:cs="Times New Roman"/>
          <w:sz w:val="24"/>
          <w:szCs w:val="24"/>
          <w:shd w:val="clear" w:color="auto" w:fill="FFFFFF"/>
          <w:lang w:eastAsia="ru-RU"/>
        </w:rPr>
        <w:t>г</w:t>
      </w:r>
      <w:proofErr w:type="gramStart"/>
      <w:r w:rsidRPr="00461DEF">
        <w:rPr>
          <w:rFonts w:ascii="Times New Roman" w:eastAsia="Times New Roman" w:hAnsi="Times New Roman" w:cs="Times New Roman"/>
          <w:sz w:val="24"/>
          <w:szCs w:val="24"/>
          <w:shd w:val="clear" w:color="auto" w:fill="FFFFFF"/>
          <w:lang w:eastAsia="ru-RU"/>
        </w:rPr>
        <w:t>.С</w:t>
      </w:r>
      <w:proofErr w:type="gramEnd"/>
      <w:r w:rsidRPr="00461DEF">
        <w:rPr>
          <w:rFonts w:ascii="Times New Roman" w:eastAsia="Times New Roman" w:hAnsi="Times New Roman" w:cs="Times New Roman"/>
          <w:sz w:val="24"/>
          <w:szCs w:val="24"/>
          <w:shd w:val="clear" w:color="auto" w:fill="FFFFFF"/>
          <w:lang w:eastAsia="ru-RU"/>
        </w:rPr>
        <w:t>аров</w:t>
      </w:r>
      <w:proofErr w:type="spellEnd"/>
      <w:r w:rsidRPr="00461DEF">
        <w:rPr>
          <w:rFonts w:ascii="Times New Roman" w:eastAsia="Times New Roman" w:hAnsi="Times New Roman" w:cs="Times New Roman"/>
          <w:sz w:val="24"/>
          <w:szCs w:val="24"/>
          <w:shd w:val="clear" w:color="auto" w:fill="FFFFFF"/>
          <w:lang w:eastAsia="ru-RU"/>
        </w:rPr>
        <w:t xml:space="preserve">, г.Ворсма, г.Кулебаки, р.п.Ардатов, р.п.Мухтолово, р.п.Вознесенское, </w:t>
      </w:r>
      <w:proofErr w:type="spellStart"/>
      <w:r w:rsidRPr="00461DEF">
        <w:rPr>
          <w:rFonts w:ascii="Times New Roman" w:eastAsia="Times New Roman" w:hAnsi="Times New Roman" w:cs="Times New Roman"/>
          <w:sz w:val="24"/>
          <w:szCs w:val="24"/>
          <w:shd w:val="clear" w:color="auto" w:fill="FFFFFF"/>
          <w:lang w:eastAsia="ru-RU"/>
        </w:rPr>
        <w:t>р.п.Тумботино</w:t>
      </w:r>
      <w:proofErr w:type="spellEnd"/>
      <w:r w:rsidRPr="00461DEF">
        <w:rPr>
          <w:rFonts w:ascii="Times New Roman" w:eastAsia="Times New Roman" w:hAnsi="Times New Roman" w:cs="Times New Roman"/>
          <w:sz w:val="24"/>
          <w:szCs w:val="24"/>
          <w:shd w:val="clear" w:color="auto" w:fill="FFFFFF"/>
          <w:lang w:eastAsia="ru-RU"/>
        </w:rPr>
        <w:t xml:space="preserve">, р.п. </w:t>
      </w:r>
      <w:proofErr w:type="spellStart"/>
      <w:r w:rsidRPr="00461DEF">
        <w:rPr>
          <w:rFonts w:ascii="Times New Roman" w:eastAsia="Times New Roman" w:hAnsi="Times New Roman" w:cs="Times New Roman"/>
          <w:sz w:val="24"/>
          <w:szCs w:val="24"/>
          <w:shd w:val="clear" w:color="auto" w:fill="FFFFFF"/>
          <w:lang w:eastAsia="ru-RU"/>
        </w:rPr>
        <w:t>Гремячево</w:t>
      </w:r>
      <w:proofErr w:type="spellEnd"/>
      <w:r w:rsidRPr="00461DEF">
        <w:rPr>
          <w:rFonts w:ascii="Times New Roman" w:eastAsia="Times New Roman" w:hAnsi="Times New Roman" w:cs="Times New Roman"/>
          <w:sz w:val="24"/>
          <w:szCs w:val="24"/>
          <w:shd w:val="clear" w:color="auto" w:fill="FFFFFF"/>
          <w:lang w:eastAsia="ru-RU"/>
        </w:rPr>
        <w:t xml:space="preserve">, </w:t>
      </w:r>
      <w:proofErr w:type="spellStart"/>
      <w:r w:rsidRPr="00461DEF">
        <w:rPr>
          <w:rFonts w:ascii="Times New Roman" w:eastAsia="Times New Roman" w:hAnsi="Times New Roman" w:cs="Times New Roman"/>
          <w:sz w:val="24"/>
          <w:szCs w:val="24"/>
          <w:shd w:val="clear" w:color="auto" w:fill="FFFFFF"/>
          <w:lang w:eastAsia="ru-RU"/>
        </w:rPr>
        <w:t>с</w:t>
      </w:r>
      <w:proofErr w:type="gramStart"/>
      <w:r w:rsidRPr="00461DEF">
        <w:rPr>
          <w:rFonts w:ascii="Times New Roman" w:eastAsia="Times New Roman" w:hAnsi="Times New Roman" w:cs="Times New Roman"/>
          <w:sz w:val="24"/>
          <w:szCs w:val="24"/>
          <w:shd w:val="clear" w:color="auto" w:fill="FFFFFF"/>
          <w:lang w:eastAsia="ru-RU"/>
        </w:rPr>
        <w:t>.С</w:t>
      </w:r>
      <w:proofErr w:type="gramEnd"/>
      <w:r w:rsidRPr="00461DEF">
        <w:rPr>
          <w:rFonts w:ascii="Times New Roman" w:eastAsia="Times New Roman" w:hAnsi="Times New Roman" w:cs="Times New Roman"/>
          <w:sz w:val="24"/>
          <w:szCs w:val="24"/>
          <w:shd w:val="clear" w:color="auto" w:fill="FFFFFF"/>
          <w:lang w:eastAsia="ru-RU"/>
        </w:rPr>
        <w:t>аваслейка</w:t>
      </w:r>
      <w:proofErr w:type="spellEnd"/>
      <w:r w:rsidRPr="00461DEF">
        <w:rPr>
          <w:rFonts w:ascii="Times New Roman" w:eastAsia="Times New Roman" w:hAnsi="Times New Roman" w:cs="Times New Roman"/>
          <w:sz w:val="24"/>
          <w:szCs w:val="24"/>
          <w:shd w:val="clear" w:color="auto" w:fill="FFFFFF"/>
          <w:lang w:eastAsia="ru-RU"/>
        </w:rPr>
        <w:t>, с.Гагино. Конку</w:t>
      </w:r>
      <w:proofErr w:type="gramStart"/>
      <w:r w:rsidRPr="00461DEF">
        <w:rPr>
          <w:rFonts w:ascii="Times New Roman" w:eastAsia="Times New Roman" w:hAnsi="Times New Roman" w:cs="Times New Roman"/>
          <w:sz w:val="24"/>
          <w:szCs w:val="24"/>
          <w:shd w:val="clear" w:color="auto" w:fill="FFFFFF"/>
          <w:lang w:eastAsia="ru-RU"/>
        </w:rPr>
        <w:t>рс спл</w:t>
      </w:r>
      <w:proofErr w:type="gramEnd"/>
      <w:r w:rsidRPr="00461DEF">
        <w:rPr>
          <w:rFonts w:ascii="Times New Roman" w:eastAsia="Times New Roman" w:hAnsi="Times New Roman" w:cs="Times New Roman"/>
          <w:sz w:val="24"/>
          <w:szCs w:val="24"/>
          <w:shd w:val="clear" w:color="auto" w:fill="FFFFFF"/>
          <w:lang w:eastAsia="ru-RU"/>
        </w:rPr>
        <w:t>отил вокруг себя более 200 увлеченных этим видом искусства ребят, их педагогов, известных нижегородских хореографов - членов жюри конкурса.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Также учащиеся и педагоги </w:t>
      </w:r>
      <w:proofErr w:type="spellStart"/>
      <w:r w:rsidRPr="00461DEF">
        <w:rPr>
          <w:rFonts w:ascii="Times New Roman" w:eastAsia="Times New Roman" w:hAnsi="Times New Roman" w:cs="Times New Roman"/>
          <w:sz w:val="24"/>
          <w:szCs w:val="24"/>
          <w:shd w:val="clear" w:color="auto" w:fill="FFFFFF"/>
          <w:lang w:eastAsia="ru-RU"/>
        </w:rPr>
        <w:t>Ардатовской</w:t>
      </w:r>
      <w:proofErr w:type="spellEnd"/>
      <w:r w:rsidRPr="00461DEF">
        <w:rPr>
          <w:rFonts w:ascii="Times New Roman" w:eastAsia="Times New Roman" w:hAnsi="Times New Roman" w:cs="Times New Roman"/>
          <w:sz w:val="24"/>
          <w:szCs w:val="24"/>
          <w:shd w:val="clear" w:color="auto" w:fill="FFFFFF"/>
          <w:lang w:eastAsia="ru-RU"/>
        </w:rPr>
        <w:t xml:space="preserve"> ДШИ стали </w:t>
      </w:r>
      <w:proofErr w:type="spellStart"/>
      <w:r w:rsidRPr="00461DEF">
        <w:rPr>
          <w:rFonts w:ascii="Times New Roman" w:eastAsia="Times New Roman" w:hAnsi="Times New Roman" w:cs="Times New Roman"/>
          <w:sz w:val="24"/>
          <w:szCs w:val="24"/>
          <w:shd w:val="clear" w:color="auto" w:fill="FFFFFF"/>
          <w:lang w:eastAsia="ru-RU"/>
        </w:rPr>
        <w:t>соорганизаторами</w:t>
      </w:r>
      <w:proofErr w:type="spellEnd"/>
      <w:r w:rsidRPr="00461DEF">
        <w:rPr>
          <w:rFonts w:ascii="Times New Roman" w:eastAsia="Times New Roman" w:hAnsi="Times New Roman" w:cs="Times New Roman"/>
          <w:sz w:val="24"/>
          <w:szCs w:val="24"/>
          <w:shd w:val="clear" w:color="auto" w:fill="FFFFFF"/>
          <w:lang w:eastAsia="ru-RU"/>
        </w:rPr>
        <w:t xml:space="preserve"> областной благотворительной акции «День белого цветка», которая прошла 10 октября в Главном ярмарочном доме г</w:t>
      </w:r>
      <w:proofErr w:type="gramStart"/>
      <w:r w:rsidRPr="00461DEF">
        <w:rPr>
          <w:rFonts w:ascii="Times New Roman" w:eastAsia="Times New Roman" w:hAnsi="Times New Roman" w:cs="Times New Roman"/>
          <w:sz w:val="24"/>
          <w:szCs w:val="24"/>
          <w:shd w:val="clear" w:color="auto" w:fill="FFFFFF"/>
          <w:lang w:eastAsia="ru-RU"/>
        </w:rPr>
        <w:t>.Н</w:t>
      </w:r>
      <w:proofErr w:type="gramEnd"/>
      <w:r w:rsidRPr="00461DEF">
        <w:rPr>
          <w:rFonts w:ascii="Times New Roman" w:eastAsia="Times New Roman" w:hAnsi="Times New Roman" w:cs="Times New Roman"/>
          <w:sz w:val="24"/>
          <w:szCs w:val="24"/>
          <w:shd w:val="clear" w:color="auto" w:fill="FFFFFF"/>
          <w:lang w:eastAsia="ru-RU"/>
        </w:rPr>
        <w:t xml:space="preserve">ижний Новгород, где была организована выставочная зона с изделиями из глины. Все вырученные средства от продажи этих изделий были переданы фонду «Нижегородский онкологический научный центр».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Обучающиеся и педагогические коллективы детских школ искусств активно участвуют в зональных, региональных, Всероссийских и Международных конкурсах: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Всероссийский многожанровый конкурс «</w:t>
      </w:r>
      <w:proofErr w:type="spellStart"/>
      <w:r w:rsidRPr="00461DEF">
        <w:rPr>
          <w:rFonts w:ascii="Times New Roman" w:eastAsia="Times New Roman" w:hAnsi="Times New Roman" w:cs="Times New Roman"/>
          <w:sz w:val="24"/>
          <w:szCs w:val="24"/>
          <w:shd w:val="clear" w:color="auto" w:fill="FFFFFF"/>
          <w:lang w:eastAsia="ru-RU"/>
        </w:rPr>
        <w:t>Арт</w:t>
      </w:r>
      <w:proofErr w:type="spellEnd"/>
      <w:r w:rsidRPr="00461DEF">
        <w:rPr>
          <w:rFonts w:ascii="Times New Roman" w:eastAsia="Times New Roman" w:hAnsi="Times New Roman" w:cs="Times New Roman"/>
          <w:sz w:val="24"/>
          <w:szCs w:val="24"/>
          <w:shd w:val="clear" w:color="auto" w:fill="FFFFFF"/>
          <w:lang w:eastAsia="ru-RU"/>
        </w:rPr>
        <w:t xml:space="preserve"> </w:t>
      </w:r>
      <w:proofErr w:type="gramStart"/>
      <w:r w:rsidRPr="00461DEF">
        <w:rPr>
          <w:rFonts w:ascii="Times New Roman" w:eastAsia="Times New Roman" w:hAnsi="Times New Roman" w:cs="Times New Roman"/>
          <w:sz w:val="24"/>
          <w:szCs w:val="24"/>
          <w:shd w:val="clear" w:color="auto" w:fill="FFFFFF"/>
          <w:lang w:eastAsia="ru-RU"/>
        </w:rPr>
        <w:t>–п</w:t>
      </w:r>
      <w:proofErr w:type="gramEnd"/>
      <w:r w:rsidRPr="00461DEF">
        <w:rPr>
          <w:rFonts w:ascii="Times New Roman" w:eastAsia="Times New Roman" w:hAnsi="Times New Roman" w:cs="Times New Roman"/>
          <w:sz w:val="24"/>
          <w:szCs w:val="24"/>
          <w:shd w:val="clear" w:color="auto" w:fill="FFFFFF"/>
          <w:lang w:eastAsia="ru-RU"/>
        </w:rPr>
        <w:t>окорение вершин. Зима 2025», г</w:t>
      </w:r>
      <w:proofErr w:type="gramStart"/>
      <w:r w:rsidRPr="00461DEF">
        <w:rPr>
          <w:rFonts w:ascii="Times New Roman" w:eastAsia="Times New Roman" w:hAnsi="Times New Roman" w:cs="Times New Roman"/>
          <w:sz w:val="24"/>
          <w:szCs w:val="24"/>
          <w:shd w:val="clear" w:color="auto" w:fill="FFFFFF"/>
          <w:lang w:eastAsia="ru-RU"/>
        </w:rPr>
        <w:t>.А</w:t>
      </w:r>
      <w:proofErr w:type="gramEnd"/>
      <w:r w:rsidRPr="00461DEF">
        <w:rPr>
          <w:rFonts w:ascii="Times New Roman" w:eastAsia="Times New Roman" w:hAnsi="Times New Roman" w:cs="Times New Roman"/>
          <w:sz w:val="24"/>
          <w:szCs w:val="24"/>
          <w:shd w:val="clear" w:color="auto" w:fill="FFFFFF"/>
          <w:lang w:eastAsia="ru-RU"/>
        </w:rPr>
        <w:t xml:space="preserve">рзамас: </w:t>
      </w:r>
      <w:r w:rsidRPr="00461DEF">
        <w:rPr>
          <w:rFonts w:ascii="Times New Roman" w:eastAsia="Times New Roman" w:hAnsi="Times New Roman" w:cs="Times New Roman"/>
          <w:b/>
          <w:bCs/>
          <w:sz w:val="24"/>
          <w:szCs w:val="24"/>
          <w:shd w:val="clear" w:color="auto" w:fill="FFFFFF"/>
          <w:lang w:eastAsia="ru-RU"/>
        </w:rPr>
        <w:t xml:space="preserve">Козлова София – лауреат </w:t>
      </w:r>
      <w:r w:rsidRPr="00461DEF">
        <w:rPr>
          <w:rFonts w:ascii="Times New Roman" w:eastAsia="Times New Roman" w:hAnsi="Times New Roman" w:cs="Times New Roman"/>
          <w:b/>
          <w:bCs/>
          <w:sz w:val="24"/>
          <w:szCs w:val="24"/>
          <w:shd w:val="clear" w:color="auto" w:fill="FFFFFF"/>
          <w:lang w:val="en-US" w:eastAsia="ru-RU"/>
        </w:rPr>
        <w:t>I</w:t>
      </w:r>
      <w:r w:rsidRPr="00461DEF">
        <w:rPr>
          <w:rFonts w:ascii="Times New Roman" w:eastAsia="Times New Roman" w:hAnsi="Times New Roman" w:cs="Times New Roman"/>
          <w:b/>
          <w:bCs/>
          <w:sz w:val="24"/>
          <w:szCs w:val="24"/>
          <w:shd w:val="clear" w:color="auto" w:fill="FFFFFF"/>
          <w:lang w:eastAsia="ru-RU"/>
        </w:rPr>
        <w:t xml:space="preserve"> степени</w:t>
      </w:r>
      <w:r w:rsidRPr="00461DEF">
        <w:rPr>
          <w:rFonts w:ascii="Times New Roman" w:eastAsia="Times New Roman" w:hAnsi="Times New Roman" w:cs="Times New Roman"/>
          <w:sz w:val="24"/>
          <w:szCs w:val="24"/>
          <w:shd w:val="clear" w:color="auto" w:fill="FFFFFF"/>
          <w:lang w:eastAsia="ru-RU"/>
        </w:rPr>
        <w:t xml:space="preserve"> (фортепиано);</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Всероссийский конкурс-фестиваль искусств «Вместе ярче!», г</w:t>
      </w:r>
      <w:proofErr w:type="gramStart"/>
      <w:r w:rsidRPr="00461DEF">
        <w:rPr>
          <w:rFonts w:ascii="Times New Roman" w:eastAsia="Times New Roman" w:hAnsi="Times New Roman" w:cs="Times New Roman"/>
          <w:sz w:val="24"/>
          <w:szCs w:val="24"/>
          <w:shd w:val="clear" w:color="auto" w:fill="FFFFFF"/>
          <w:lang w:eastAsia="ru-RU"/>
        </w:rPr>
        <w:t>.А</w:t>
      </w:r>
      <w:proofErr w:type="gramEnd"/>
      <w:r w:rsidRPr="00461DEF">
        <w:rPr>
          <w:rFonts w:ascii="Times New Roman" w:eastAsia="Times New Roman" w:hAnsi="Times New Roman" w:cs="Times New Roman"/>
          <w:sz w:val="24"/>
          <w:szCs w:val="24"/>
          <w:shd w:val="clear" w:color="auto" w:fill="FFFFFF"/>
          <w:lang w:eastAsia="ru-RU"/>
        </w:rPr>
        <w:t xml:space="preserve">рзамас: </w:t>
      </w:r>
      <w:r w:rsidRPr="00461DEF">
        <w:rPr>
          <w:rFonts w:ascii="Times New Roman" w:eastAsia="Times New Roman" w:hAnsi="Times New Roman" w:cs="Times New Roman"/>
          <w:b/>
          <w:bCs/>
          <w:sz w:val="24"/>
          <w:szCs w:val="24"/>
          <w:shd w:val="clear" w:color="auto" w:fill="FFFFFF"/>
          <w:lang w:eastAsia="ru-RU"/>
        </w:rPr>
        <w:t xml:space="preserve">Потехина Елизавета - Лауреат </w:t>
      </w:r>
      <w:proofErr w:type="gramStart"/>
      <w:r w:rsidRPr="00461DEF">
        <w:rPr>
          <w:rFonts w:ascii="Times New Roman" w:eastAsia="Times New Roman" w:hAnsi="Times New Roman" w:cs="Times New Roman"/>
          <w:b/>
          <w:bCs/>
          <w:sz w:val="24"/>
          <w:szCs w:val="24"/>
          <w:shd w:val="clear" w:color="auto" w:fill="FFFFFF"/>
          <w:lang w:val="en-US" w:eastAsia="ru-RU"/>
        </w:rPr>
        <w:t>III</w:t>
      </w:r>
      <w:proofErr w:type="gramEnd"/>
      <w:r w:rsidRPr="00461DEF">
        <w:rPr>
          <w:rFonts w:ascii="Times New Roman" w:eastAsia="Times New Roman" w:hAnsi="Times New Roman" w:cs="Times New Roman"/>
          <w:b/>
          <w:bCs/>
          <w:sz w:val="24"/>
          <w:szCs w:val="24"/>
          <w:shd w:val="clear" w:color="auto" w:fill="FFFFFF"/>
          <w:lang w:eastAsia="ru-RU"/>
        </w:rPr>
        <w:t>степени</w:t>
      </w:r>
      <w:r w:rsidRPr="00461DEF">
        <w:rPr>
          <w:rFonts w:ascii="Times New Roman" w:eastAsia="Times New Roman" w:hAnsi="Times New Roman" w:cs="Times New Roman"/>
          <w:sz w:val="24"/>
          <w:szCs w:val="24"/>
          <w:shd w:val="clear" w:color="auto" w:fill="FFFFFF"/>
          <w:lang w:eastAsia="ru-RU"/>
        </w:rPr>
        <w:t xml:space="preserve"> (вокал); </w:t>
      </w:r>
      <w:proofErr w:type="spellStart"/>
      <w:r w:rsidRPr="00461DEF">
        <w:rPr>
          <w:rFonts w:ascii="Times New Roman" w:eastAsia="Times New Roman" w:hAnsi="Times New Roman" w:cs="Times New Roman"/>
          <w:b/>
          <w:bCs/>
          <w:sz w:val="24"/>
          <w:szCs w:val="24"/>
          <w:shd w:val="clear" w:color="auto" w:fill="FFFFFF"/>
          <w:lang w:eastAsia="ru-RU"/>
        </w:rPr>
        <w:t>Габеркорн</w:t>
      </w:r>
      <w:proofErr w:type="spellEnd"/>
      <w:r w:rsidRPr="00461DEF">
        <w:rPr>
          <w:rFonts w:ascii="Times New Roman" w:eastAsia="Times New Roman" w:hAnsi="Times New Roman" w:cs="Times New Roman"/>
          <w:b/>
          <w:bCs/>
          <w:sz w:val="24"/>
          <w:szCs w:val="24"/>
          <w:shd w:val="clear" w:color="auto" w:fill="FFFFFF"/>
          <w:lang w:eastAsia="ru-RU"/>
        </w:rPr>
        <w:t xml:space="preserve"> Александра – Лауреат </w:t>
      </w:r>
      <w:r w:rsidRPr="00461DEF">
        <w:rPr>
          <w:rFonts w:ascii="Times New Roman" w:eastAsia="Times New Roman" w:hAnsi="Times New Roman" w:cs="Times New Roman"/>
          <w:b/>
          <w:bCs/>
          <w:sz w:val="24"/>
          <w:szCs w:val="24"/>
          <w:shd w:val="clear" w:color="auto" w:fill="FFFFFF"/>
          <w:lang w:val="en-US" w:eastAsia="ru-RU"/>
        </w:rPr>
        <w:t>II</w:t>
      </w:r>
      <w:r w:rsidRPr="00461DEF">
        <w:rPr>
          <w:rFonts w:ascii="Times New Roman" w:eastAsia="Times New Roman" w:hAnsi="Times New Roman" w:cs="Times New Roman"/>
          <w:b/>
          <w:bCs/>
          <w:sz w:val="24"/>
          <w:szCs w:val="24"/>
          <w:shd w:val="clear" w:color="auto" w:fill="FFFFFF"/>
          <w:lang w:eastAsia="ru-RU"/>
        </w:rPr>
        <w:t xml:space="preserve"> степени</w:t>
      </w:r>
      <w:r w:rsidRPr="00461DEF">
        <w:rPr>
          <w:rFonts w:ascii="Times New Roman" w:eastAsia="Times New Roman" w:hAnsi="Times New Roman" w:cs="Times New Roman"/>
          <w:sz w:val="24"/>
          <w:szCs w:val="24"/>
          <w:shd w:val="clear" w:color="auto" w:fill="FFFFFF"/>
          <w:lang w:eastAsia="ru-RU"/>
        </w:rPr>
        <w:t xml:space="preserve"> (вокал);</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w:t>
      </w:r>
      <w:r w:rsidRPr="00461DEF">
        <w:rPr>
          <w:rFonts w:ascii="Times New Roman" w:eastAsia="Times New Roman" w:hAnsi="Times New Roman" w:cs="Times New Roman"/>
          <w:sz w:val="24"/>
          <w:szCs w:val="24"/>
          <w:shd w:val="clear" w:color="auto" w:fill="FFFFFF"/>
          <w:lang w:val="en-US" w:eastAsia="ru-RU"/>
        </w:rPr>
        <w:t>VI</w:t>
      </w:r>
      <w:r w:rsidRPr="00461DEF">
        <w:rPr>
          <w:rFonts w:ascii="Times New Roman" w:eastAsia="Times New Roman" w:hAnsi="Times New Roman" w:cs="Times New Roman"/>
          <w:sz w:val="24"/>
          <w:szCs w:val="24"/>
          <w:shd w:val="clear" w:color="auto" w:fill="FFFFFF"/>
          <w:lang w:eastAsia="ru-RU"/>
        </w:rPr>
        <w:t xml:space="preserve"> Областной очный конкурс детского рисунка «Графический натюрморт»: </w:t>
      </w:r>
      <w:r w:rsidRPr="00461DEF">
        <w:rPr>
          <w:rFonts w:ascii="Times New Roman" w:eastAsia="Times New Roman" w:hAnsi="Times New Roman" w:cs="Times New Roman"/>
          <w:b/>
          <w:bCs/>
          <w:sz w:val="24"/>
          <w:szCs w:val="24"/>
          <w:shd w:val="clear" w:color="auto" w:fill="FFFFFF"/>
          <w:lang w:eastAsia="ru-RU"/>
        </w:rPr>
        <w:t>Лапина Арсения - лауреат 3 степени;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Всероссийский конкурс живописного и декоративного натюрморта «Мир предметов глазами художника», </w:t>
      </w:r>
      <w:proofErr w:type="gramStart"/>
      <w:r w:rsidRPr="00461DEF">
        <w:rPr>
          <w:rFonts w:ascii="Times New Roman" w:eastAsia="Times New Roman" w:hAnsi="Times New Roman" w:cs="Times New Roman"/>
          <w:sz w:val="24"/>
          <w:szCs w:val="24"/>
          <w:shd w:val="clear" w:color="auto" w:fill="FFFFFF"/>
          <w:lang w:eastAsia="ru-RU"/>
        </w:rPr>
        <w:t>г</w:t>
      </w:r>
      <w:proofErr w:type="gramEnd"/>
      <w:r w:rsidRPr="00461DEF">
        <w:rPr>
          <w:rFonts w:ascii="Times New Roman" w:eastAsia="Times New Roman" w:hAnsi="Times New Roman" w:cs="Times New Roman"/>
          <w:sz w:val="24"/>
          <w:szCs w:val="24"/>
          <w:shd w:val="clear" w:color="auto" w:fill="FFFFFF"/>
          <w:lang w:eastAsia="ru-RU"/>
        </w:rPr>
        <w:t xml:space="preserve">.Н.Новгород: </w:t>
      </w:r>
      <w:r w:rsidRPr="00461DEF">
        <w:rPr>
          <w:rFonts w:ascii="Times New Roman" w:eastAsia="Times New Roman" w:hAnsi="Times New Roman" w:cs="Times New Roman"/>
          <w:b/>
          <w:bCs/>
          <w:sz w:val="24"/>
          <w:szCs w:val="24"/>
          <w:shd w:val="clear" w:color="auto" w:fill="FFFFFF"/>
          <w:lang w:eastAsia="ru-RU"/>
        </w:rPr>
        <w:t>Чекалина Милана – лауреат 3 степени;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Всероссийский многожанровый конкурс «</w:t>
      </w:r>
      <w:proofErr w:type="spellStart"/>
      <w:r w:rsidRPr="00461DEF">
        <w:rPr>
          <w:rFonts w:ascii="Times New Roman" w:eastAsia="Times New Roman" w:hAnsi="Times New Roman" w:cs="Times New Roman"/>
          <w:sz w:val="24"/>
          <w:szCs w:val="24"/>
          <w:shd w:val="clear" w:color="auto" w:fill="FFFFFF"/>
          <w:lang w:eastAsia="ru-RU"/>
        </w:rPr>
        <w:t>Арт</w:t>
      </w:r>
      <w:proofErr w:type="spellEnd"/>
      <w:r w:rsidRPr="00461DEF">
        <w:rPr>
          <w:rFonts w:ascii="Times New Roman" w:eastAsia="Times New Roman" w:hAnsi="Times New Roman" w:cs="Times New Roman"/>
          <w:sz w:val="24"/>
          <w:szCs w:val="24"/>
          <w:shd w:val="clear" w:color="auto" w:fill="FFFFFF"/>
          <w:lang w:eastAsia="ru-RU"/>
        </w:rPr>
        <w:t xml:space="preserve"> </w:t>
      </w:r>
      <w:proofErr w:type="gramStart"/>
      <w:r w:rsidRPr="00461DEF">
        <w:rPr>
          <w:rFonts w:ascii="Times New Roman" w:eastAsia="Times New Roman" w:hAnsi="Times New Roman" w:cs="Times New Roman"/>
          <w:sz w:val="24"/>
          <w:szCs w:val="24"/>
          <w:shd w:val="clear" w:color="auto" w:fill="FFFFFF"/>
          <w:lang w:eastAsia="ru-RU"/>
        </w:rPr>
        <w:t>–п</w:t>
      </w:r>
      <w:proofErr w:type="gramEnd"/>
      <w:r w:rsidRPr="00461DEF">
        <w:rPr>
          <w:rFonts w:ascii="Times New Roman" w:eastAsia="Times New Roman" w:hAnsi="Times New Roman" w:cs="Times New Roman"/>
          <w:sz w:val="24"/>
          <w:szCs w:val="24"/>
          <w:shd w:val="clear" w:color="auto" w:fill="FFFFFF"/>
          <w:lang w:eastAsia="ru-RU"/>
        </w:rPr>
        <w:t>окорение вершин.</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Весна 2025», г</w:t>
      </w:r>
      <w:proofErr w:type="gramStart"/>
      <w:r w:rsidRPr="00461DEF">
        <w:rPr>
          <w:rFonts w:ascii="Times New Roman" w:eastAsia="Times New Roman" w:hAnsi="Times New Roman" w:cs="Times New Roman"/>
          <w:sz w:val="24"/>
          <w:szCs w:val="24"/>
          <w:shd w:val="clear" w:color="auto" w:fill="FFFFFF"/>
          <w:lang w:eastAsia="ru-RU"/>
        </w:rPr>
        <w:t>.А</w:t>
      </w:r>
      <w:proofErr w:type="gramEnd"/>
      <w:r w:rsidRPr="00461DEF">
        <w:rPr>
          <w:rFonts w:ascii="Times New Roman" w:eastAsia="Times New Roman" w:hAnsi="Times New Roman" w:cs="Times New Roman"/>
          <w:sz w:val="24"/>
          <w:szCs w:val="24"/>
          <w:shd w:val="clear" w:color="auto" w:fill="FFFFFF"/>
          <w:lang w:eastAsia="ru-RU"/>
        </w:rPr>
        <w:t xml:space="preserve">рзамас: </w:t>
      </w:r>
      <w:proofErr w:type="gramStart"/>
      <w:r w:rsidRPr="00461DEF">
        <w:rPr>
          <w:rFonts w:ascii="Times New Roman" w:eastAsia="Times New Roman" w:hAnsi="Times New Roman" w:cs="Times New Roman"/>
          <w:b/>
          <w:bCs/>
          <w:sz w:val="24"/>
          <w:szCs w:val="24"/>
          <w:shd w:val="clear" w:color="auto" w:fill="FFFFFF"/>
          <w:lang w:eastAsia="ru-RU"/>
        </w:rPr>
        <w:t xml:space="preserve">Анисимова Таисия – лауреат </w:t>
      </w:r>
      <w:r w:rsidRPr="00461DEF">
        <w:rPr>
          <w:rFonts w:ascii="Times New Roman" w:eastAsia="Times New Roman" w:hAnsi="Times New Roman" w:cs="Times New Roman"/>
          <w:b/>
          <w:bCs/>
          <w:sz w:val="24"/>
          <w:szCs w:val="24"/>
          <w:shd w:val="clear" w:color="auto" w:fill="FFFFFF"/>
          <w:lang w:val="en-US" w:eastAsia="ru-RU"/>
        </w:rPr>
        <w:t>II</w:t>
      </w:r>
      <w:r w:rsidRPr="00461DEF">
        <w:rPr>
          <w:rFonts w:ascii="Times New Roman" w:eastAsia="Times New Roman" w:hAnsi="Times New Roman" w:cs="Times New Roman"/>
          <w:b/>
          <w:bCs/>
          <w:sz w:val="24"/>
          <w:szCs w:val="24"/>
          <w:shd w:val="clear" w:color="auto" w:fill="FFFFFF"/>
          <w:lang w:eastAsia="ru-RU"/>
        </w:rPr>
        <w:t xml:space="preserve"> степени (фортепиано);</w:t>
      </w:r>
      <w:r w:rsidRPr="00461DEF">
        <w:rPr>
          <w:rFonts w:ascii="Times New Roman" w:eastAsia="Times New Roman" w:hAnsi="Times New Roman" w:cs="Times New Roman"/>
          <w:sz w:val="24"/>
          <w:szCs w:val="24"/>
          <w:shd w:val="clear" w:color="auto" w:fill="FFFFFF"/>
          <w:lang w:eastAsia="ru-RU"/>
        </w:rPr>
        <w:t xml:space="preserve"> </w:t>
      </w:r>
      <w:r w:rsidRPr="00461DEF">
        <w:rPr>
          <w:rFonts w:ascii="Times New Roman" w:eastAsia="Times New Roman" w:hAnsi="Times New Roman" w:cs="Times New Roman"/>
          <w:b/>
          <w:bCs/>
          <w:sz w:val="24"/>
          <w:szCs w:val="24"/>
          <w:shd w:val="clear" w:color="auto" w:fill="FFFFFF"/>
          <w:lang w:eastAsia="ru-RU"/>
        </w:rPr>
        <w:t xml:space="preserve">Волгина Злата – лауреат </w:t>
      </w:r>
      <w:r w:rsidRPr="00461DEF">
        <w:rPr>
          <w:rFonts w:ascii="Times New Roman" w:eastAsia="Times New Roman" w:hAnsi="Times New Roman" w:cs="Times New Roman"/>
          <w:b/>
          <w:bCs/>
          <w:sz w:val="24"/>
          <w:szCs w:val="24"/>
          <w:shd w:val="clear" w:color="auto" w:fill="FFFFFF"/>
          <w:lang w:val="en-US" w:eastAsia="ru-RU"/>
        </w:rPr>
        <w:t>III</w:t>
      </w:r>
      <w:r w:rsidRPr="00461DEF">
        <w:rPr>
          <w:rFonts w:ascii="Times New Roman" w:eastAsia="Times New Roman" w:hAnsi="Times New Roman" w:cs="Times New Roman"/>
          <w:b/>
          <w:bCs/>
          <w:sz w:val="24"/>
          <w:szCs w:val="24"/>
          <w:shd w:val="clear" w:color="auto" w:fill="FFFFFF"/>
          <w:lang w:eastAsia="ru-RU"/>
        </w:rPr>
        <w:t xml:space="preserve"> степени (фортепиано);</w:t>
      </w:r>
      <w:r w:rsidRPr="00461DEF">
        <w:rPr>
          <w:rFonts w:ascii="Times New Roman" w:eastAsia="Times New Roman" w:hAnsi="Times New Roman" w:cs="Times New Roman"/>
          <w:sz w:val="24"/>
          <w:szCs w:val="24"/>
          <w:shd w:val="clear" w:color="auto" w:fill="FFFFFF"/>
          <w:lang w:eastAsia="ru-RU"/>
        </w:rPr>
        <w:t xml:space="preserve"> </w:t>
      </w:r>
      <w:r w:rsidRPr="00461DEF">
        <w:rPr>
          <w:rFonts w:ascii="Times New Roman" w:eastAsia="Times New Roman" w:hAnsi="Times New Roman" w:cs="Times New Roman"/>
          <w:b/>
          <w:bCs/>
          <w:sz w:val="24"/>
          <w:szCs w:val="24"/>
          <w:shd w:val="clear" w:color="auto" w:fill="FFFFFF"/>
          <w:lang w:eastAsia="ru-RU"/>
        </w:rPr>
        <w:t xml:space="preserve">Носова Виктория – лауреат </w:t>
      </w:r>
      <w:r w:rsidRPr="00461DEF">
        <w:rPr>
          <w:rFonts w:ascii="Times New Roman" w:eastAsia="Times New Roman" w:hAnsi="Times New Roman" w:cs="Times New Roman"/>
          <w:b/>
          <w:bCs/>
          <w:sz w:val="24"/>
          <w:szCs w:val="24"/>
          <w:shd w:val="clear" w:color="auto" w:fill="FFFFFF"/>
          <w:lang w:val="en-US" w:eastAsia="ru-RU"/>
        </w:rPr>
        <w:t>III</w:t>
      </w:r>
      <w:r w:rsidRPr="00461DEF">
        <w:rPr>
          <w:rFonts w:ascii="Times New Roman" w:eastAsia="Times New Roman" w:hAnsi="Times New Roman" w:cs="Times New Roman"/>
          <w:b/>
          <w:bCs/>
          <w:sz w:val="24"/>
          <w:szCs w:val="24"/>
          <w:shd w:val="clear" w:color="auto" w:fill="FFFFFF"/>
          <w:lang w:eastAsia="ru-RU"/>
        </w:rPr>
        <w:t xml:space="preserve"> степени (фортепиано);</w:t>
      </w:r>
      <w:r w:rsidRPr="00461DEF">
        <w:rPr>
          <w:rFonts w:ascii="Times New Roman" w:eastAsia="Times New Roman" w:hAnsi="Times New Roman" w:cs="Times New Roman"/>
          <w:sz w:val="24"/>
          <w:szCs w:val="24"/>
          <w:shd w:val="clear" w:color="auto" w:fill="FFFFFF"/>
          <w:lang w:eastAsia="ru-RU"/>
        </w:rPr>
        <w:t xml:space="preserve"> </w:t>
      </w:r>
      <w:proofErr w:type="spellStart"/>
      <w:r w:rsidRPr="00461DEF">
        <w:rPr>
          <w:rFonts w:ascii="Times New Roman" w:eastAsia="Times New Roman" w:hAnsi="Times New Roman" w:cs="Times New Roman"/>
          <w:b/>
          <w:bCs/>
          <w:sz w:val="24"/>
          <w:szCs w:val="24"/>
          <w:shd w:val="clear" w:color="auto" w:fill="FFFFFF"/>
          <w:lang w:eastAsia="ru-RU"/>
        </w:rPr>
        <w:t>Габеркорн</w:t>
      </w:r>
      <w:proofErr w:type="spellEnd"/>
      <w:r w:rsidRPr="00461DEF">
        <w:rPr>
          <w:rFonts w:ascii="Times New Roman" w:eastAsia="Times New Roman" w:hAnsi="Times New Roman" w:cs="Times New Roman"/>
          <w:b/>
          <w:bCs/>
          <w:sz w:val="24"/>
          <w:szCs w:val="24"/>
          <w:shd w:val="clear" w:color="auto" w:fill="FFFFFF"/>
          <w:lang w:eastAsia="ru-RU"/>
        </w:rPr>
        <w:t xml:space="preserve"> Александра - лауреат </w:t>
      </w:r>
      <w:r w:rsidRPr="00461DEF">
        <w:rPr>
          <w:rFonts w:ascii="Times New Roman" w:eastAsia="Times New Roman" w:hAnsi="Times New Roman" w:cs="Times New Roman"/>
          <w:b/>
          <w:bCs/>
          <w:sz w:val="24"/>
          <w:szCs w:val="24"/>
          <w:shd w:val="clear" w:color="auto" w:fill="FFFFFF"/>
          <w:lang w:val="en-US" w:eastAsia="ru-RU"/>
        </w:rPr>
        <w:t>III</w:t>
      </w:r>
      <w:r w:rsidRPr="00461DEF">
        <w:rPr>
          <w:rFonts w:ascii="Times New Roman" w:eastAsia="Times New Roman" w:hAnsi="Times New Roman" w:cs="Times New Roman"/>
          <w:b/>
          <w:bCs/>
          <w:sz w:val="24"/>
          <w:szCs w:val="24"/>
          <w:shd w:val="clear" w:color="auto" w:fill="FFFFFF"/>
          <w:lang w:eastAsia="ru-RU"/>
        </w:rPr>
        <w:t xml:space="preserve"> степени (вокал);</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 xml:space="preserve">- </w:t>
      </w:r>
      <w:r w:rsidRPr="00461DEF">
        <w:rPr>
          <w:rFonts w:ascii="Times New Roman" w:eastAsia="Times New Roman" w:hAnsi="Times New Roman" w:cs="Times New Roman"/>
          <w:sz w:val="24"/>
          <w:szCs w:val="24"/>
          <w:shd w:val="clear" w:color="auto" w:fill="FFFFFF"/>
          <w:lang w:val="en-US" w:eastAsia="ru-RU"/>
        </w:rPr>
        <w:t>X</w:t>
      </w:r>
      <w:r w:rsidRPr="00461DEF">
        <w:rPr>
          <w:rFonts w:ascii="Times New Roman" w:eastAsia="Times New Roman" w:hAnsi="Times New Roman" w:cs="Times New Roman"/>
          <w:sz w:val="24"/>
          <w:szCs w:val="24"/>
          <w:shd w:val="clear" w:color="auto" w:fill="FFFFFF"/>
          <w:lang w:eastAsia="ru-RU"/>
        </w:rPr>
        <w:t xml:space="preserve"> Открытый областной фестиваль-конкурс инструментальных дуэтов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«Ансамбль-это здорово», с</w:t>
      </w:r>
      <w:proofErr w:type="gramStart"/>
      <w:r w:rsidRPr="00461DEF">
        <w:rPr>
          <w:rFonts w:ascii="Times New Roman" w:eastAsia="Times New Roman" w:hAnsi="Times New Roman" w:cs="Times New Roman"/>
          <w:sz w:val="24"/>
          <w:szCs w:val="24"/>
          <w:shd w:val="clear" w:color="auto" w:fill="FFFFFF"/>
          <w:lang w:eastAsia="ru-RU"/>
        </w:rPr>
        <w:t>.Д</w:t>
      </w:r>
      <w:proofErr w:type="gramEnd"/>
      <w:r w:rsidRPr="00461DEF">
        <w:rPr>
          <w:rFonts w:ascii="Times New Roman" w:eastAsia="Times New Roman" w:hAnsi="Times New Roman" w:cs="Times New Roman"/>
          <w:sz w:val="24"/>
          <w:szCs w:val="24"/>
          <w:shd w:val="clear" w:color="auto" w:fill="FFFFFF"/>
          <w:lang w:eastAsia="ru-RU"/>
        </w:rPr>
        <w:t xml:space="preserve">ивеево: </w:t>
      </w:r>
      <w:proofErr w:type="gramStart"/>
      <w:r w:rsidRPr="00461DEF">
        <w:rPr>
          <w:rFonts w:ascii="Times New Roman" w:eastAsia="Times New Roman" w:hAnsi="Times New Roman" w:cs="Times New Roman"/>
          <w:b/>
          <w:bCs/>
          <w:sz w:val="24"/>
          <w:szCs w:val="24"/>
          <w:shd w:val="clear" w:color="auto" w:fill="FFFFFF"/>
          <w:lang w:eastAsia="ru-RU"/>
        </w:rPr>
        <w:t xml:space="preserve">Орлов Сергей, Малов Захар – лауреаты </w:t>
      </w:r>
      <w:r w:rsidRPr="00461DEF">
        <w:rPr>
          <w:rFonts w:ascii="Times New Roman" w:eastAsia="Times New Roman" w:hAnsi="Times New Roman" w:cs="Times New Roman"/>
          <w:b/>
          <w:bCs/>
          <w:sz w:val="24"/>
          <w:szCs w:val="24"/>
          <w:shd w:val="clear" w:color="auto" w:fill="FFFFFF"/>
          <w:lang w:val="en-US" w:eastAsia="ru-RU"/>
        </w:rPr>
        <w:t>III</w:t>
      </w:r>
      <w:r w:rsidRPr="00461DEF">
        <w:rPr>
          <w:rFonts w:ascii="Times New Roman" w:eastAsia="Times New Roman" w:hAnsi="Times New Roman" w:cs="Times New Roman"/>
          <w:b/>
          <w:bCs/>
          <w:sz w:val="24"/>
          <w:szCs w:val="24"/>
          <w:shd w:val="clear" w:color="auto" w:fill="FFFFFF"/>
          <w:lang w:eastAsia="ru-RU"/>
        </w:rPr>
        <w:t xml:space="preserve"> степени (ансамбль</w:t>
      </w:r>
      <w:r w:rsidRPr="00461DEF">
        <w:rPr>
          <w:rFonts w:ascii="Times New Roman" w:eastAsia="Times New Roman" w:hAnsi="Times New Roman" w:cs="Times New Roman"/>
          <w:sz w:val="24"/>
          <w:szCs w:val="24"/>
          <w:shd w:val="clear" w:color="auto" w:fill="FFFFFF"/>
          <w:lang w:eastAsia="ru-RU"/>
        </w:rPr>
        <w:t xml:space="preserve"> </w:t>
      </w:r>
      <w:r w:rsidRPr="00461DEF">
        <w:rPr>
          <w:rFonts w:ascii="Times New Roman" w:eastAsia="Times New Roman" w:hAnsi="Times New Roman" w:cs="Times New Roman"/>
          <w:b/>
          <w:bCs/>
          <w:sz w:val="24"/>
          <w:szCs w:val="24"/>
          <w:shd w:val="clear" w:color="auto" w:fill="FFFFFF"/>
          <w:lang w:eastAsia="ru-RU"/>
        </w:rPr>
        <w:t xml:space="preserve">аккордеонистов); Резина Александра и </w:t>
      </w:r>
      <w:proofErr w:type="spellStart"/>
      <w:r w:rsidRPr="00461DEF">
        <w:rPr>
          <w:rFonts w:ascii="Times New Roman" w:eastAsia="Times New Roman" w:hAnsi="Times New Roman" w:cs="Times New Roman"/>
          <w:b/>
          <w:bCs/>
          <w:sz w:val="24"/>
          <w:szCs w:val="24"/>
          <w:shd w:val="clear" w:color="auto" w:fill="FFFFFF"/>
          <w:lang w:eastAsia="ru-RU"/>
        </w:rPr>
        <w:t>Сарина</w:t>
      </w:r>
      <w:proofErr w:type="spellEnd"/>
      <w:r w:rsidRPr="00461DEF">
        <w:rPr>
          <w:rFonts w:ascii="Times New Roman" w:eastAsia="Times New Roman" w:hAnsi="Times New Roman" w:cs="Times New Roman"/>
          <w:b/>
          <w:bCs/>
          <w:sz w:val="24"/>
          <w:szCs w:val="24"/>
          <w:shd w:val="clear" w:color="auto" w:fill="FFFFFF"/>
          <w:lang w:eastAsia="ru-RU"/>
        </w:rPr>
        <w:t xml:space="preserve"> Валерия (фортепиано) – лауреаты </w:t>
      </w:r>
      <w:r w:rsidRPr="00461DEF">
        <w:rPr>
          <w:rFonts w:ascii="Times New Roman" w:eastAsia="Times New Roman" w:hAnsi="Times New Roman" w:cs="Times New Roman"/>
          <w:b/>
          <w:bCs/>
          <w:sz w:val="24"/>
          <w:szCs w:val="24"/>
          <w:shd w:val="clear" w:color="auto" w:fill="FFFFFF"/>
          <w:lang w:val="en-US" w:eastAsia="ru-RU"/>
        </w:rPr>
        <w:t>III</w:t>
      </w:r>
      <w:r w:rsidRPr="00461DEF">
        <w:rPr>
          <w:rFonts w:ascii="Times New Roman" w:eastAsia="Times New Roman" w:hAnsi="Times New Roman" w:cs="Times New Roman"/>
          <w:sz w:val="24"/>
          <w:szCs w:val="24"/>
          <w:shd w:val="clear" w:color="auto" w:fill="FFFFFF"/>
          <w:lang w:eastAsia="ru-RU"/>
        </w:rPr>
        <w:t xml:space="preserve"> </w:t>
      </w:r>
      <w:r w:rsidRPr="00461DEF">
        <w:rPr>
          <w:rFonts w:ascii="Times New Roman" w:eastAsia="Times New Roman" w:hAnsi="Times New Roman" w:cs="Times New Roman"/>
          <w:b/>
          <w:bCs/>
          <w:sz w:val="24"/>
          <w:szCs w:val="24"/>
          <w:shd w:val="clear" w:color="auto" w:fill="FFFFFF"/>
          <w:lang w:eastAsia="ru-RU"/>
        </w:rPr>
        <w:t>степени;</w:t>
      </w:r>
      <w:r w:rsidRPr="00461DEF">
        <w:rPr>
          <w:rFonts w:ascii="Times New Roman" w:eastAsia="Times New Roman" w:hAnsi="Times New Roman" w:cs="Times New Roman"/>
          <w:sz w:val="24"/>
          <w:szCs w:val="24"/>
          <w:shd w:val="clear" w:color="auto" w:fill="FFFFFF"/>
          <w:lang w:eastAsia="ru-RU"/>
        </w:rPr>
        <w:t xml:space="preserve"> </w:t>
      </w:r>
      <w:r w:rsidRPr="00461DEF">
        <w:rPr>
          <w:rFonts w:ascii="Times New Roman" w:eastAsia="Times New Roman" w:hAnsi="Times New Roman" w:cs="Times New Roman"/>
          <w:b/>
          <w:bCs/>
          <w:sz w:val="24"/>
          <w:szCs w:val="24"/>
          <w:shd w:val="clear" w:color="auto" w:fill="FFFFFF"/>
          <w:lang w:eastAsia="ru-RU"/>
        </w:rPr>
        <w:t xml:space="preserve">Анисимова Таисия, </w:t>
      </w:r>
      <w:proofErr w:type="spellStart"/>
      <w:r w:rsidRPr="00461DEF">
        <w:rPr>
          <w:rFonts w:ascii="Times New Roman" w:eastAsia="Times New Roman" w:hAnsi="Times New Roman" w:cs="Times New Roman"/>
          <w:b/>
          <w:bCs/>
          <w:sz w:val="24"/>
          <w:szCs w:val="24"/>
          <w:shd w:val="clear" w:color="auto" w:fill="FFFFFF"/>
          <w:lang w:eastAsia="ru-RU"/>
        </w:rPr>
        <w:t>Борискова</w:t>
      </w:r>
      <w:proofErr w:type="spellEnd"/>
      <w:r w:rsidRPr="00461DEF">
        <w:rPr>
          <w:rFonts w:ascii="Times New Roman" w:eastAsia="Times New Roman" w:hAnsi="Times New Roman" w:cs="Times New Roman"/>
          <w:b/>
          <w:bCs/>
          <w:sz w:val="24"/>
          <w:szCs w:val="24"/>
          <w:shd w:val="clear" w:color="auto" w:fill="FFFFFF"/>
          <w:lang w:eastAsia="ru-RU"/>
        </w:rPr>
        <w:t xml:space="preserve"> Вероника, Денисова Пелагея (трио</w:t>
      </w:r>
      <w:r w:rsidRPr="00461DEF">
        <w:rPr>
          <w:rFonts w:ascii="Times New Roman" w:eastAsia="Times New Roman" w:hAnsi="Times New Roman" w:cs="Times New Roman"/>
          <w:sz w:val="24"/>
          <w:szCs w:val="24"/>
          <w:shd w:val="clear" w:color="auto" w:fill="FFFFFF"/>
          <w:lang w:eastAsia="ru-RU"/>
        </w:rPr>
        <w:t xml:space="preserve"> </w:t>
      </w:r>
      <w:r w:rsidRPr="00461DEF">
        <w:rPr>
          <w:rFonts w:ascii="Times New Roman" w:eastAsia="Times New Roman" w:hAnsi="Times New Roman" w:cs="Times New Roman"/>
          <w:b/>
          <w:bCs/>
          <w:sz w:val="24"/>
          <w:szCs w:val="24"/>
          <w:shd w:val="clear" w:color="auto" w:fill="FFFFFF"/>
          <w:lang w:eastAsia="ru-RU"/>
        </w:rPr>
        <w:t xml:space="preserve">фортепиано) – лауреаты </w:t>
      </w:r>
      <w:r w:rsidRPr="00461DEF">
        <w:rPr>
          <w:rFonts w:ascii="Times New Roman" w:eastAsia="Times New Roman" w:hAnsi="Times New Roman" w:cs="Times New Roman"/>
          <w:b/>
          <w:bCs/>
          <w:sz w:val="24"/>
          <w:szCs w:val="24"/>
          <w:shd w:val="clear" w:color="auto" w:fill="FFFFFF"/>
          <w:lang w:val="en-US" w:eastAsia="ru-RU"/>
        </w:rPr>
        <w:t>III</w:t>
      </w:r>
      <w:r w:rsidRPr="00461DEF">
        <w:rPr>
          <w:rFonts w:ascii="Times New Roman" w:eastAsia="Times New Roman" w:hAnsi="Times New Roman" w:cs="Times New Roman"/>
          <w:b/>
          <w:bCs/>
          <w:sz w:val="24"/>
          <w:szCs w:val="24"/>
          <w:shd w:val="clear" w:color="auto" w:fill="FFFFFF"/>
          <w:lang w:eastAsia="ru-RU"/>
        </w:rPr>
        <w:t xml:space="preserve"> степени;</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 xml:space="preserve">Кроме того, обучающиеся </w:t>
      </w:r>
      <w:proofErr w:type="spellStart"/>
      <w:r w:rsidRPr="00461DEF">
        <w:rPr>
          <w:rFonts w:ascii="Times New Roman" w:eastAsia="Times New Roman" w:hAnsi="Times New Roman" w:cs="Times New Roman"/>
          <w:sz w:val="24"/>
          <w:szCs w:val="24"/>
          <w:shd w:val="clear" w:color="auto" w:fill="FFFFFF"/>
          <w:lang w:eastAsia="ru-RU"/>
        </w:rPr>
        <w:t>Мухтоловской</w:t>
      </w:r>
      <w:proofErr w:type="spellEnd"/>
      <w:r w:rsidRPr="00461DEF">
        <w:rPr>
          <w:rFonts w:ascii="Times New Roman" w:eastAsia="Times New Roman" w:hAnsi="Times New Roman" w:cs="Times New Roman"/>
          <w:sz w:val="24"/>
          <w:szCs w:val="24"/>
          <w:shd w:val="clear" w:color="auto" w:fill="FFFFFF"/>
          <w:lang w:eastAsia="ru-RU"/>
        </w:rPr>
        <w:t xml:space="preserve"> ДШИ приняли участие в конкурсах различных уровней, таких как </w:t>
      </w:r>
      <w:r w:rsidRPr="00461DEF">
        <w:rPr>
          <w:rFonts w:ascii="Times New Roman" w:eastAsia="Times New Roman" w:hAnsi="Times New Roman" w:cs="Times New Roman"/>
          <w:sz w:val="24"/>
          <w:szCs w:val="24"/>
          <w:shd w:val="clear" w:color="auto" w:fill="FFFFFF"/>
          <w:lang w:val="en-US" w:eastAsia="ru-RU"/>
        </w:rPr>
        <w:t>IX</w:t>
      </w:r>
      <w:r w:rsidRPr="00461DEF">
        <w:rPr>
          <w:rFonts w:ascii="Times New Roman" w:eastAsia="Times New Roman" w:hAnsi="Times New Roman" w:cs="Times New Roman"/>
          <w:sz w:val="24"/>
          <w:szCs w:val="24"/>
          <w:shd w:val="clear" w:color="auto" w:fill="FFFFFF"/>
          <w:lang w:eastAsia="ru-RU"/>
        </w:rPr>
        <w:t xml:space="preserve"> Епархиальный фестиваль-конкурс «Свет Рождества Христова», </w:t>
      </w:r>
      <w:r w:rsidRPr="00461DEF">
        <w:rPr>
          <w:rFonts w:ascii="Times New Roman" w:eastAsia="Times New Roman" w:hAnsi="Times New Roman" w:cs="Times New Roman"/>
          <w:sz w:val="24"/>
          <w:szCs w:val="24"/>
          <w:shd w:val="clear" w:color="auto" w:fill="FFFFFF"/>
          <w:lang w:val="en-US" w:eastAsia="ru-RU"/>
        </w:rPr>
        <w:t>VII</w:t>
      </w:r>
      <w:r w:rsidRPr="00461DEF">
        <w:rPr>
          <w:rFonts w:ascii="Times New Roman" w:eastAsia="Times New Roman" w:hAnsi="Times New Roman" w:cs="Times New Roman"/>
          <w:sz w:val="24"/>
          <w:szCs w:val="24"/>
          <w:shd w:val="clear" w:color="auto" w:fill="FFFFFF"/>
          <w:lang w:eastAsia="ru-RU"/>
        </w:rPr>
        <w:t xml:space="preserve"> Международный конкурс детского рисунка «Моя Россия», </w:t>
      </w:r>
      <w:r w:rsidRPr="00461DEF">
        <w:rPr>
          <w:rFonts w:ascii="Times New Roman" w:eastAsia="Times New Roman" w:hAnsi="Times New Roman" w:cs="Times New Roman"/>
          <w:sz w:val="24"/>
          <w:szCs w:val="24"/>
          <w:shd w:val="clear" w:color="auto" w:fill="FFFFFF"/>
          <w:lang w:val="en-US" w:eastAsia="ru-RU"/>
        </w:rPr>
        <w:t>IV</w:t>
      </w:r>
      <w:r w:rsidRPr="00461DEF">
        <w:rPr>
          <w:rFonts w:ascii="Times New Roman" w:eastAsia="Times New Roman" w:hAnsi="Times New Roman" w:cs="Times New Roman"/>
          <w:sz w:val="24"/>
          <w:szCs w:val="24"/>
          <w:shd w:val="clear" w:color="auto" w:fill="FFFFFF"/>
          <w:lang w:eastAsia="ru-RU"/>
        </w:rPr>
        <w:t xml:space="preserve"> Открытый городской конкурс юных исполнителей на народных инструментах им. А.А. Бондаренко, Межрегиональный открытый фестиваль им. Н.В. Хабарова «Звучат русские народные инструменты» и другие.</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Отметим, что все учреждения культуры реализуют федеральную программу «Пушкинская карта». Крупнейшими мероприятиями, реализованными в рамках программы, стали: театрализовано – музыкальное представления, </w:t>
      </w:r>
      <w:proofErr w:type="gramStart"/>
      <w:r w:rsidRPr="00461DEF">
        <w:rPr>
          <w:rFonts w:ascii="Times New Roman" w:eastAsia="Times New Roman" w:hAnsi="Times New Roman" w:cs="Times New Roman"/>
          <w:sz w:val="24"/>
          <w:szCs w:val="24"/>
          <w:shd w:val="clear" w:color="auto" w:fill="FFFFFF"/>
          <w:lang w:eastAsia="ru-RU"/>
        </w:rPr>
        <w:t>АРТ</w:t>
      </w:r>
      <w:proofErr w:type="gramEnd"/>
      <w:r w:rsidRPr="00461DEF">
        <w:rPr>
          <w:rFonts w:ascii="Times New Roman" w:eastAsia="Times New Roman" w:hAnsi="Times New Roman" w:cs="Times New Roman"/>
          <w:sz w:val="24"/>
          <w:szCs w:val="24"/>
          <w:shd w:val="clear" w:color="auto" w:fill="FFFFFF"/>
          <w:lang w:eastAsia="ru-RU"/>
        </w:rPr>
        <w:t xml:space="preserve"> – программы, творческие лаборатории, мастер-классы, интерактивные программы, экскурсии. Кроме того, на базе РДК в рамках проекта "Пушкинская карта" была организована гастрольная деятельность Нижегородских творческих коллективов.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b/>
          <w:bCs/>
          <w:sz w:val="24"/>
          <w:szCs w:val="24"/>
          <w:shd w:val="clear" w:color="auto" w:fill="FFFFFF"/>
          <w:lang w:eastAsia="ru-RU"/>
        </w:rPr>
        <w:t xml:space="preserve">Также в 2025 году все учреждения культуры включены в реализацию федерального проекта "Цифровой </w:t>
      </w:r>
      <w:r w:rsidRPr="00461DEF">
        <w:rPr>
          <w:rFonts w:ascii="Times New Roman" w:eastAsia="Times New Roman" w:hAnsi="Times New Roman" w:cs="Times New Roman"/>
          <w:b/>
          <w:bCs/>
          <w:sz w:val="24"/>
          <w:szCs w:val="24"/>
          <w:shd w:val="clear" w:color="auto" w:fill="FFFFFF"/>
          <w:lang w:val="en-US" w:eastAsia="ru-RU"/>
        </w:rPr>
        <w:t>ID</w:t>
      </w:r>
      <w:r w:rsidRPr="00461DEF">
        <w:rPr>
          <w:rFonts w:ascii="Times New Roman" w:eastAsia="Times New Roman" w:hAnsi="Times New Roman" w:cs="Times New Roman"/>
          <w:b/>
          <w:bCs/>
          <w:sz w:val="24"/>
          <w:szCs w:val="24"/>
          <w:shd w:val="clear" w:color="auto" w:fill="FFFFFF"/>
          <w:lang w:eastAsia="ru-RU"/>
        </w:rPr>
        <w:t>" по оказанию льготных услуг отдельным категориям граждан.</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Развитие физической культуры и спорта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lastRenderedPageBreak/>
        <w:t xml:space="preserve">Организационной работой в области физической культуры и спорта занимается отдел культуры, спорта и молодежной политики администрации Ардатовского муниципального округа Нижегородской области. Кадровый состав работников, занимающихся организационными вопросами физической культуры и спорта, представлен начальником отдела и главным специалистом, а так же коллективами образовательных организаций, </w:t>
      </w:r>
      <w:proofErr w:type="spellStart"/>
      <w:r w:rsidRPr="00461DEF">
        <w:rPr>
          <w:rFonts w:ascii="Times New Roman" w:eastAsia="Times New Roman" w:hAnsi="Times New Roman" w:cs="Times New Roman"/>
          <w:color w:val="000000"/>
          <w:sz w:val="24"/>
          <w:szCs w:val="24"/>
          <w:shd w:val="clear" w:color="auto" w:fill="FFFFFF"/>
          <w:lang w:eastAsia="ru-RU"/>
        </w:rPr>
        <w:t>ФОКа</w:t>
      </w:r>
      <w:proofErr w:type="spellEnd"/>
      <w:r w:rsidRPr="00461DEF">
        <w:rPr>
          <w:rFonts w:ascii="Times New Roman" w:eastAsia="Times New Roman" w:hAnsi="Times New Roman" w:cs="Times New Roman"/>
          <w:color w:val="000000"/>
          <w:sz w:val="24"/>
          <w:szCs w:val="24"/>
          <w:shd w:val="clear" w:color="auto" w:fill="FFFFFF"/>
          <w:lang w:eastAsia="ru-RU"/>
        </w:rPr>
        <w:t>, ДЮЦ и ЦДОД.</w:t>
      </w:r>
      <w:r w:rsidRPr="00461DEF">
        <w:rPr>
          <w:rFonts w:ascii="Times New Roman" w:eastAsia="Times New Roman" w:hAnsi="Times New Roman" w:cs="Times New Roman"/>
          <w:sz w:val="24"/>
          <w:szCs w:val="24"/>
          <w:shd w:val="clear" w:color="auto" w:fill="FFFFFF"/>
          <w:lang w:eastAsia="ru-RU"/>
        </w:rPr>
        <w:t xml:space="preserve">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Важное место в развитии внеурочной физкультурно-оздоровительной и спортивно-массовой деятельности отводится школьным спортивным клубам.</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ШСК созданы во всех школах, количество юных спортсменов, занимающихся в них, составляет 1265 чел. В целях вовлечения обучающихся в систематические занятия физической культурой и спортом, пропаганды здорового образа жизни школьные клубы приняли участие во Всероссийских спортивных играх ШСК (баскетбол, мини-футбол, легкая атлетика).</w:t>
      </w:r>
      <w:proofErr w:type="gramEnd"/>
      <w:r w:rsidRPr="00461DEF">
        <w:rPr>
          <w:rFonts w:ascii="Times New Roman" w:eastAsia="Times New Roman" w:hAnsi="Times New Roman" w:cs="Times New Roman"/>
          <w:sz w:val="24"/>
          <w:szCs w:val="24"/>
          <w:shd w:val="clear" w:color="auto" w:fill="FFFFFF"/>
          <w:lang w:eastAsia="ru-RU"/>
        </w:rPr>
        <w:t xml:space="preserve"> В школьном этапе игр соревновались 842 учащихся, муниципальном этапе – 5 клубов, 60 спортсменов. В зимнем фестивале школьных спортивных клубов приняли участие 8 ШСК, 80 спортсменов. ШСК участвуют в открытом заочном Всероссийском смотре-конкурсе на лучшую постановку физкультурной работы и развитие массового спорта среди школьных спортивных клубов.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Команды 7-ми ШСК были вовлечены в соревнования по настольному теннису (27 чел.), по волейболу (108 волейболистов), спортивному ориентированию (42 чел.). Ежегодно организуется спортивно-патриотический турнир «Русский силомер». В нем участвовали 64 школьника 5-11 классов из 9-ти спортивных клубов.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Проводится работа по привлечению школьников к сдаче норм ГТО. Подготовка обучающихся к выполнению государственных требований ВФСК ГТО также ежегодно осуществляется во время проведения школьного и муниципального этапов Президентских состязаний», турнира «Русский силомер». Способствуют популяризации комплекса школьные и муниципальные этапы областных патриотических игр «Зарница», соревнования «Ворошиловский стрелок» «Юнармейская надежда», смотр-конкурс на лучшего юнармейца.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Всем желающим школьникам была предоставлена возможность сдать нормативы комплекса ГТО во время проведения муниципальных соревнований «Лыжня России» и легкоатлетической эстафеты «Кросс наций». В декаде ГТО для обучающихся 10-11 классов приняли участие 90 чел. (78,3%), 57 из них выполнили нормативы комплекса на знак отличия (49,5%).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 xml:space="preserve">Во Всероссийских спортивных соревнованиях (играх) школьников "Президентские спортивные игры" и "Президентские состязания" (спортивное многоборье, </w:t>
      </w:r>
      <w:proofErr w:type="spellStart"/>
      <w:r w:rsidRPr="00461DEF">
        <w:rPr>
          <w:rFonts w:ascii="Times New Roman" w:eastAsia="Times New Roman" w:hAnsi="Times New Roman" w:cs="Times New Roman"/>
          <w:sz w:val="24"/>
          <w:szCs w:val="24"/>
          <w:shd w:val="clear" w:color="auto" w:fill="FFFFFF"/>
          <w:lang w:eastAsia="ru-RU"/>
        </w:rPr>
        <w:t>стритбол</w:t>
      </w:r>
      <w:proofErr w:type="spellEnd"/>
      <w:r w:rsidRPr="00461DEF">
        <w:rPr>
          <w:rFonts w:ascii="Times New Roman" w:eastAsia="Times New Roman" w:hAnsi="Times New Roman" w:cs="Times New Roman"/>
          <w:sz w:val="24"/>
          <w:szCs w:val="24"/>
          <w:shd w:val="clear" w:color="auto" w:fill="FFFFFF"/>
          <w:lang w:eastAsia="ru-RU"/>
        </w:rPr>
        <w:t>, легкая атлетика, волейбол, настольный теннис) принимают участие 100% школ.</w:t>
      </w:r>
      <w:proofErr w:type="gramEnd"/>
      <w:r w:rsidRPr="00461DEF">
        <w:rPr>
          <w:rFonts w:ascii="Times New Roman" w:eastAsia="Times New Roman" w:hAnsi="Times New Roman" w:cs="Times New Roman"/>
          <w:sz w:val="24"/>
          <w:szCs w:val="24"/>
          <w:shd w:val="clear" w:color="auto" w:fill="FFFFFF"/>
          <w:lang w:eastAsia="ru-RU"/>
        </w:rPr>
        <w:t xml:space="preserve"> В муниципальном этапе Всероссийских соревнований школьников "Президентские спортивные игры" приняли участие 264 учащихся (91,5%) из 10 общеобразовательных организаций. В "Президентских состязаниях" на муниципальном этапе участвовали 366 юных спортсмена (17 %) из 10 школ. В зональном этапе Президентских спортивных игр участвовала сборная команда АСШ №2, занявшая 2 место.</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Двенадцать команд юношей и девушек, 120 баскетболистов, приняли участие в муниципальном этапе соревнований всероссийского межрегионального проекта "Школьная баскетбольная лига "КЭС-БАСКЕТ". Команды школьников округа участвовали в зональных соревнованиях ШБЛ "КЭС-БАСКЕТ". В соревнованиях «ЛОКО – БАСКЕТ» были вовлечены 10 команд, 100 учащихся.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Новым проектом стал турнир «Приволжского федерального округа 3х3 Школа», где на отборочном муниципальном этапе соревновались 11 команд, 44 баскетболиста.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Юные спортсмены округа вовлечены в мероприятия федерального партийного проекта Всероссийской политической партии «Единая Россия» «Детский спорт»: муниципальные этапы Всероссийского фестиваля детского дворового баскетбола 3х3 (9 команд, 36 чел.) и футбола (6 команд). 7 школ представили 23 команды на муниципальный этап Общероссийского проекта «Мини-футбол - в школу» (145 чел.). Футболисты АСШ №1 </w:t>
      </w:r>
      <w:r w:rsidRPr="00461DEF">
        <w:rPr>
          <w:rFonts w:ascii="Times New Roman" w:eastAsia="Times New Roman" w:hAnsi="Times New Roman" w:cs="Times New Roman"/>
          <w:sz w:val="24"/>
          <w:szCs w:val="24"/>
          <w:shd w:val="clear" w:color="auto" w:fill="FFFFFF"/>
          <w:lang w:eastAsia="ru-RU"/>
        </w:rPr>
        <w:lastRenderedPageBreak/>
        <w:t xml:space="preserve">на зональном этапе соревнований по итогам сезона 2024-2025 учебного года заняли 2 место (девочки 2011-2012 г.р.) и 3 место (мальчики 2022-2012 г.р.).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Проводятся большое количество мероприятий среди детей и подростков. Самыми крупными из них являются: Всероссийский день бега «Кросс наций», легкоатлетическая эстафета, Всероссийская лыжная гонка «Лыжня России», фестиваль ГТО, Всероссийские соревнования юных футболистов «Кожаный мяч», Всероссийский день физкультурника, тематические дни спорта в летних лагерях и др.</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Показателями работы </w:t>
      </w:r>
      <w:proofErr w:type="spellStart"/>
      <w:r w:rsidRPr="00461DEF">
        <w:rPr>
          <w:rFonts w:ascii="Times New Roman" w:eastAsia="Times New Roman" w:hAnsi="Times New Roman" w:cs="Times New Roman"/>
          <w:sz w:val="24"/>
          <w:szCs w:val="24"/>
          <w:shd w:val="clear" w:color="auto" w:fill="FFFFFF"/>
          <w:lang w:eastAsia="ru-RU"/>
        </w:rPr>
        <w:t>ФОКа</w:t>
      </w:r>
      <w:proofErr w:type="spellEnd"/>
      <w:r w:rsidRPr="00461DEF">
        <w:rPr>
          <w:rFonts w:ascii="Times New Roman" w:eastAsia="Times New Roman" w:hAnsi="Times New Roman" w:cs="Times New Roman"/>
          <w:sz w:val="24"/>
          <w:szCs w:val="24"/>
          <w:shd w:val="clear" w:color="auto" w:fill="FFFFFF"/>
          <w:lang w:eastAsia="ru-RU"/>
        </w:rPr>
        <w:t xml:space="preserve"> являются фактическая годовая загруженность, которая в 2025 году составила 389831 человек, средняя посещаемость объекта за месяц за истекший период составила 36467 человека. В </w:t>
      </w:r>
      <w:proofErr w:type="spellStart"/>
      <w:r w:rsidRPr="00461DEF">
        <w:rPr>
          <w:rFonts w:ascii="Times New Roman" w:eastAsia="Times New Roman" w:hAnsi="Times New Roman" w:cs="Times New Roman"/>
          <w:sz w:val="24"/>
          <w:szCs w:val="24"/>
          <w:shd w:val="clear" w:color="auto" w:fill="FFFFFF"/>
          <w:lang w:eastAsia="ru-RU"/>
        </w:rPr>
        <w:t>ФОКе</w:t>
      </w:r>
      <w:proofErr w:type="spellEnd"/>
      <w:r w:rsidRPr="00461DEF">
        <w:rPr>
          <w:rFonts w:ascii="Times New Roman" w:eastAsia="Times New Roman" w:hAnsi="Times New Roman" w:cs="Times New Roman"/>
          <w:sz w:val="24"/>
          <w:szCs w:val="24"/>
          <w:shd w:val="clear" w:color="auto" w:fill="FFFFFF"/>
          <w:lang w:eastAsia="ru-RU"/>
        </w:rPr>
        <w:t xml:space="preserve"> </w:t>
      </w:r>
      <w:proofErr w:type="gramStart"/>
      <w:r w:rsidRPr="00461DEF">
        <w:rPr>
          <w:rFonts w:ascii="Times New Roman" w:eastAsia="Times New Roman" w:hAnsi="Times New Roman" w:cs="Times New Roman"/>
          <w:sz w:val="24"/>
          <w:szCs w:val="24"/>
          <w:shd w:val="clear" w:color="auto" w:fill="FFFFFF"/>
          <w:lang w:eastAsia="ru-RU"/>
        </w:rPr>
        <w:t>обучающиеся</w:t>
      </w:r>
      <w:proofErr w:type="gramEnd"/>
      <w:r w:rsidRPr="00461DEF">
        <w:rPr>
          <w:rFonts w:ascii="Times New Roman" w:eastAsia="Times New Roman" w:hAnsi="Times New Roman" w:cs="Times New Roman"/>
          <w:sz w:val="24"/>
          <w:szCs w:val="24"/>
          <w:shd w:val="clear" w:color="auto" w:fill="FFFFFF"/>
          <w:lang w:eastAsia="ru-RU"/>
        </w:rPr>
        <w:t xml:space="preserve"> занимаются по дополнительным общеобразовательным </w:t>
      </w:r>
      <w:proofErr w:type="spellStart"/>
      <w:r w:rsidRPr="00461DEF">
        <w:rPr>
          <w:rFonts w:ascii="Times New Roman" w:eastAsia="Times New Roman" w:hAnsi="Times New Roman" w:cs="Times New Roman"/>
          <w:sz w:val="24"/>
          <w:szCs w:val="24"/>
          <w:shd w:val="clear" w:color="auto" w:fill="FFFFFF"/>
          <w:lang w:eastAsia="ru-RU"/>
        </w:rPr>
        <w:t>общеразвивающим</w:t>
      </w:r>
      <w:proofErr w:type="spellEnd"/>
      <w:r w:rsidRPr="00461DEF">
        <w:rPr>
          <w:rFonts w:ascii="Times New Roman" w:eastAsia="Times New Roman" w:hAnsi="Times New Roman" w:cs="Times New Roman"/>
          <w:sz w:val="24"/>
          <w:szCs w:val="24"/>
          <w:shd w:val="clear" w:color="auto" w:fill="FFFFFF"/>
          <w:lang w:eastAsia="ru-RU"/>
        </w:rPr>
        <w:t xml:space="preserve"> программам по хоккею, плаванию, футболу, волейболу, </w:t>
      </w:r>
      <w:proofErr w:type="spellStart"/>
      <w:r w:rsidRPr="00461DEF">
        <w:rPr>
          <w:rFonts w:ascii="Times New Roman" w:eastAsia="Times New Roman" w:hAnsi="Times New Roman" w:cs="Times New Roman"/>
          <w:sz w:val="24"/>
          <w:szCs w:val="24"/>
          <w:shd w:val="clear" w:color="auto" w:fill="FFFFFF"/>
          <w:lang w:eastAsia="ru-RU"/>
        </w:rPr>
        <w:t>пауэрлифингу</w:t>
      </w:r>
      <w:proofErr w:type="spellEnd"/>
      <w:r w:rsidRPr="00461DEF">
        <w:rPr>
          <w:rFonts w:ascii="Times New Roman" w:eastAsia="Times New Roman" w:hAnsi="Times New Roman" w:cs="Times New Roman"/>
          <w:sz w:val="24"/>
          <w:szCs w:val="24"/>
          <w:shd w:val="clear" w:color="auto" w:fill="FFFFFF"/>
          <w:lang w:eastAsia="ru-RU"/>
        </w:rPr>
        <w:t xml:space="preserve">, </w:t>
      </w:r>
      <w:proofErr w:type="spellStart"/>
      <w:r w:rsidRPr="00461DEF">
        <w:rPr>
          <w:rFonts w:ascii="Times New Roman" w:eastAsia="Times New Roman" w:hAnsi="Times New Roman" w:cs="Times New Roman"/>
          <w:sz w:val="24"/>
          <w:szCs w:val="24"/>
          <w:shd w:val="clear" w:color="auto" w:fill="FFFFFF"/>
          <w:lang w:eastAsia="ru-RU"/>
        </w:rPr>
        <w:t>чир-спорту</w:t>
      </w:r>
      <w:proofErr w:type="spellEnd"/>
      <w:r w:rsidRPr="00461DEF">
        <w:rPr>
          <w:rFonts w:ascii="Times New Roman" w:eastAsia="Times New Roman" w:hAnsi="Times New Roman" w:cs="Times New Roman"/>
          <w:sz w:val="24"/>
          <w:szCs w:val="24"/>
          <w:shd w:val="clear" w:color="auto" w:fill="FFFFFF"/>
          <w:lang w:eastAsia="ru-RU"/>
        </w:rPr>
        <w:t xml:space="preserve">, рукопашному бою. В 2025-2026 году зачислено 695 обучающихся. 84 детей, занимающиеся в группах, имеют массовые спортивные разряды.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Эффективную деятельность </w:t>
      </w:r>
      <w:proofErr w:type="spellStart"/>
      <w:r w:rsidRPr="00461DEF">
        <w:rPr>
          <w:rFonts w:ascii="Times New Roman" w:eastAsia="Times New Roman" w:hAnsi="Times New Roman" w:cs="Times New Roman"/>
          <w:sz w:val="24"/>
          <w:szCs w:val="24"/>
          <w:shd w:val="clear" w:color="auto" w:fill="FFFFFF"/>
          <w:lang w:eastAsia="ru-RU"/>
        </w:rPr>
        <w:t>ФОКа</w:t>
      </w:r>
      <w:proofErr w:type="spellEnd"/>
      <w:r w:rsidRPr="00461DEF">
        <w:rPr>
          <w:rFonts w:ascii="Times New Roman" w:eastAsia="Times New Roman" w:hAnsi="Times New Roman" w:cs="Times New Roman"/>
          <w:sz w:val="24"/>
          <w:szCs w:val="24"/>
          <w:shd w:val="clear" w:color="auto" w:fill="FFFFFF"/>
          <w:lang w:eastAsia="ru-RU"/>
        </w:rPr>
        <w:t xml:space="preserve"> показывает большое количество организованных и проведенных на его базе физкультурно-оздоровительных и спортивно-массовых мероприятий, учебно-тренировочных сборов областного, межрайонного и районного уровней. Было организовано 274 мероприятия различного уровня, в которых приняло участие 12565 человека. Наиболее значимые из них: Первенство Нижегородской области по хоккею с шайбой сезон 2024-2025 г.г., Региональный финал Нижегородской области соревнования клуба «Золотая шайба» среди команд юношей 2014-2015 г.р., Первенство Нижегородской области по хоккею среди мальчиков 2014-2015 </w:t>
      </w:r>
      <w:proofErr w:type="spellStart"/>
      <w:r w:rsidRPr="00461DEF">
        <w:rPr>
          <w:rFonts w:ascii="Times New Roman" w:eastAsia="Times New Roman" w:hAnsi="Times New Roman" w:cs="Times New Roman"/>
          <w:sz w:val="24"/>
          <w:szCs w:val="24"/>
          <w:shd w:val="clear" w:color="auto" w:fill="FFFFFF"/>
          <w:lang w:eastAsia="ru-RU"/>
        </w:rPr>
        <w:t>гг</w:t>
      </w:r>
      <w:proofErr w:type="gramStart"/>
      <w:r w:rsidRPr="00461DEF">
        <w:rPr>
          <w:rFonts w:ascii="Times New Roman" w:eastAsia="Times New Roman" w:hAnsi="Times New Roman" w:cs="Times New Roman"/>
          <w:sz w:val="24"/>
          <w:szCs w:val="24"/>
          <w:shd w:val="clear" w:color="auto" w:fill="FFFFFF"/>
          <w:lang w:eastAsia="ru-RU"/>
        </w:rPr>
        <w:t>.р</w:t>
      </w:r>
      <w:proofErr w:type="spellEnd"/>
      <w:proofErr w:type="gramEnd"/>
      <w:r w:rsidRPr="00461DEF">
        <w:rPr>
          <w:rFonts w:ascii="Times New Roman" w:eastAsia="Times New Roman" w:hAnsi="Times New Roman" w:cs="Times New Roman"/>
          <w:sz w:val="24"/>
          <w:szCs w:val="24"/>
          <w:shd w:val="clear" w:color="auto" w:fill="FFFFFF"/>
          <w:lang w:eastAsia="ru-RU"/>
        </w:rPr>
        <w:t xml:space="preserve">, традиционный турнир по хоккею с шайбой «Дню рождения </w:t>
      </w:r>
      <w:proofErr w:type="spellStart"/>
      <w:r w:rsidRPr="00461DEF">
        <w:rPr>
          <w:rFonts w:ascii="Times New Roman" w:eastAsia="Times New Roman" w:hAnsi="Times New Roman" w:cs="Times New Roman"/>
          <w:sz w:val="24"/>
          <w:szCs w:val="24"/>
          <w:shd w:val="clear" w:color="auto" w:fill="FFFFFF"/>
          <w:lang w:eastAsia="ru-RU"/>
        </w:rPr>
        <w:t>ФОКа</w:t>
      </w:r>
      <w:proofErr w:type="spellEnd"/>
      <w:r w:rsidRPr="00461DEF">
        <w:rPr>
          <w:rFonts w:ascii="Times New Roman" w:eastAsia="Times New Roman" w:hAnsi="Times New Roman" w:cs="Times New Roman"/>
          <w:sz w:val="24"/>
          <w:szCs w:val="24"/>
          <w:shd w:val="clear" w:color="auto" w:fill="FFFFFF"/>
          <w:lang w:eastAsia="ru-RU"/>
        </w:rPr>
        <w:t xml:space="preserve">», «Кубок Надежда» 2010-2011 </w:t>
      </w:r>
      <w:proofErr w:type="spellStart"/>
      <w:r w:rsidRPr="00461DEF">
        <w:rPr>
          <w:rFonts w:ascii="Times New Roman" w:eastAsia="Times New Roman" w:hAnsi="Times New Roman" w:cs="Times New Roman"/>
          <w:sz w:val="24"/>
          <w:szCs w:val="24"/>
          <w:shd w:val="clear" w:color="auto" w:fill="FFFFFF"/>
          <w:lang w:eastAsia="ru-RU"/>
        </w:rPr>
        <w:t>г.р</w:t>
      </w:r>
      <w:proofErr w:type="spellEnd"/>
      <w:r w:rsidRPr="00461DEF">
        <w:rPr>
          <w:rFonts w:ascii="Times New Roman" w:eastAsia="Times New Roman" w:hAnsi="Times New Roman" w:cs="Times New Roman"/>
          <w:sz w:val="24"/>
          <w:szCs w:val="24"/>
          <w:shd w:val="clear" w:color="auto" w:fill="FFFFFF"/>
          <w:lang w:eastAsia="ru-RU"/>
        </w:rPr>
        <w:t xml:space="preserve">, традиционный турнир по плаванию, посвященный 12-летию </w:t>
      </w:r>
      <w:proofErr w:type="spellStart"/>
      <w:r w:rsidRPr="00461DEF">
        <w:rPr>
          <w:rFonts w:ascii="Times New Roman" w:eastAsia="Times New Roman" w:hAnsi="Times New Roman" w:cs="Times New Roman"/>
          <w:sz w:val="24"/>
          <w:szCs w:val="24"/>
          <w:shd w:val="clear" w:color="auto" w:fill="FFFFFF"/>
          <w:lang w:eastAsia="ru-RU"/>
        </w:rPr>
        <w:t>ФОКа</w:t>
      </w:r>
      <w:proofErr w:type="spellEnd"/>
      <w:r w:rsidRPr="00461DEF">
        <w:rPr>
          <w:rFonts w:ascii="Times New Roman" w:eastAsia="Times New Roman" w:hAnsi="Times New Roman" w:cs="Times New Roman"/>
          <w:sz w:val="24"/>
          <w:szCs w:val="24"/>
          <w:shd w:val="clear" w:color="auto" w:fill="FFFFFF"/>
          <w:lang w:eastAsia="ru-RU"/>
        </w:rPr>
        <w:t xml:space="preserve"> «Рубин», Традиционный турнир по пауэрлифтингу, посвященный 12-летию </w:t>
      </w:r>
      <w:proofErr w:type="spellStart"/>
      <w:r w:rsidRPr="00461DEF">
        <w:rPr>
          <w:rFonts w:ascii="Times New Roman" w:eastAsia="Times New Roman" w:hAnsi="Times New Roman" w:cs="Times New Roman"/>
          <w:sz w:val="24"/>
          <w:szCs w:val="24"/>
          <w:shd w:val="clear" w:color="auto" w:fill="FFFFFF"/>
          <w:lang w:eastAsia="ru-RU"/>
        </w:rPr>
        <w:t>ФОКа</w:t>
      </w:r>
      <w:proofErr w:type="spellEnd"/>
      <w:r w:rsidRPr="00461DEF">
        <w:rPr>
          <w:rFonts w:ascii="Times New Roman" w:eastAsia="Times New Roman" w:hAnsi="Times New Roman" w:cs="Times New Roman"/>
          <w:sz w:val="24"/>
          <w:szCs w:val="24"/>
          <w:shd w:val="clear" w:color="auto" w:fill="FFFFFF"/>
          <w:lang w:eastAsia="ru-RU"/>
        </w:rPr>
        <w:t xml:space="preserve"> «Рубин», Первенство Нижегородской области по футболу среди юношей 2011 г.р., Первенство Нижегородской области по </w:t>
      </w:r>
      <w:proofErr w:type="spellStart"/>
      <w:r w:rsidRPr="00461DEF">
        <w:rPr>
          <w:rFonts w:ascii="Times New Roman" w:eastAsia="Times New Roman" w:hAnsi="Times New Roman" w:cs="Times New Roman"/>
          <w:sz w:val="24"/>
          <w:szCs w:val="24"/>
          <w:shd w:val="clear" w:color="auto" w:fill="FFFFFF"/>
          <w:lang w:eastAsia="ru-RU"/>
        </w:rPr>
        <w:t>футзалу</w:t>
      </w:r>
      <w:proofErr w:type="spellEnd"/>
      <w:r w:rsidRPr="00461DEF">
        <w:rPr>
          <w:rFonts w:ascii="Times New Roman" w:eastAsia="Times New Roman" w:hAnsi="Times New Roman" w:cs="Times New Roman"/>
          <w:sz w:val="24"/>
          <w:szCs w:val="24"/>
          <w:shd w:val="clear" w:color="auto" w:fill="FFFFFF"/>
          <w:lang w:eastAsia="ru-RU"/>
        </w:rPr>
        <w:t xml:space="preserve"> среди команд 2010-2011 </w:t>
      </w:r>
      <w:proofErr w:type="spellStart"/>
      <w:r w:rsidRPr="00461DEF">
        <w:rPr>
          <w:rFonts w:ascii="Times New Roman" w:eastAsia="Times New Roman" w:hAnsi="Times New Roman" w:cs="Times New Roman"/>
          <w:sz w:val="24"/>
          <w:szCs w:val="24"/>
          <w:shd w:val="clear" w:color="auto" w:fill="FFFFFF"/>
          <w:lang w:eastAsia="ru-RU"/>
        </w:rPr>
        <w:t>г</w:t>
      </w:r>
      <w:proofErr w:type="gramStart"/>
      <w:r w:rsidRPr="00461DEF">
        <w:rPr>
          <w:rFonts w:ascii="Times New Roman" w:eastAsia="Times New Roman" w:hAnsi="Times New Roman" w:cs="Times New Roman"/>
          <w:sz w:val="24"/>
          <w:szCs w:val="24"/>
          <w:shd w:val="clear" w:color="auto" w:fill="FFFFFF"/>
          <w:lang w:eastAsia="ru-RU"/>
        </w:rPr>
        <w:t>.р</w:t>
      </w:r>
      <w:proofErr w:type="spellEnd"/>
      <w:proofErr w:type="gramEnd"/>
      <w:r w:rsidRPr="00461DEF">
        <w:rPr>
          <w:rFonts w:ascii="Times New Roman" w:eastAsia="Times New Roman" w:hAnsi="Times New Roman" w:cs="Times New Roman"/>
          <w:sz w:val="24"/>
          <w:szCs w:val="24"/>
          <w:shd w:val="clear" w:color="auto" w:fill="FFFFFF"/>
          <w:lang w:eastAsia="ru-RU"/>
        </w:rPr>
        <w:t xml:space="preserve">, 2012-2013 </w:t>
      </w:r>
      <w:proofErr w:type="spellStart"/>
      <w:r w:rsidRPr="00461DEF">
        <w:rPr>
          <w:rFonts w:ascii="Times New Roman" w:eastAsia="Times New Roman" w:hAnsi="Times New Roman" w:cs="Times New Roman"/>
          <w:sz w:val="24"/>
          <w:szCs w:val="24"/>
          <w:shd w:val="clear" w:color="auto" w:fill="FFFFFF"/>
          <w:lang w:eastAsia="ru-RU"/>
        </w:rPr>
        <w:t>г.р</w:t>
      </w:r>
      <w:proofErr w:type="spellEnd"/>
      <w:r w:rsidRPr="00461DEF">
        <w:rPr>
          <w:rFonts w:ascii="Times New Roman" w:eastAsia="Times New Roman" w:hAnsi="Times New Roman" w:cs="Times New Roman"/>
          <w:sz w:val="24"/>
          <w:szCs w:val="24"/>
          <w:shd w:val="clear" w:color="auto" w:fill="FFFFFF"/>
          <w:lang w:eastAsia="ru-RU"/>
        </w:rPr>
        <w:t>; 2014-2015 г.р..</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Проводится большое количество мероприятий спортивной и физкультурно-массовой направленности для взрослого населения. Традиционно проводятся муниципальные соревнования по настольному теннису: «Рождественский турнир» на призы «ООО </w:t>
      </w:r>
      <w:proofErr w:type="spellStart"/>
      <w:r w:rsidRPr="00461DEF">
        <w:rPr>
          <w:rFonts w:ascii="Times New Roman" w:eastAsia="Times New Roman" w:hAnsi="Times New Roman" w:cs="Times New Roman"/>
          <w:sz w:val="24"/>
          <w:szCs w:val="24"/>
          <w:shd w:val="clear" w:color="auto" w:fill="FFFFFF"/>
          <w:lang w:eastAsia="ru-RU"/>
        </w:rPr>
        <w:t>Ардатовское</w:t>
      </w:r>
      <w:proofErr w:type="spellEnd"/>
      <w:r w:rsidRPr="00461DEF">
        <w:rPr>
          <w:rFonts w:ascii="Times New Roman" w:eastAsia="Times New Roman" w:hAnsi="Times New Roman" w:cs="Times New Roman"/>
          <w:sz w:val="24"/>
          <w:szCs w:val="24"/>
          <w:shd w:val="clear" w:color="auto" w:fill="FFFFFF"/>
          <w:lang w:eastAsia="ru-RU"/>
        </w:rPr>
        <w:t xml:space="preserve"> молоко», фестиваль настольных игр, турнир по настольному теннису, посвященный Дню Победы, открытое первенство р.п. Ардатова по настольному теннису. Большой популярностью в округе пользуются соревнования по мин</w:t>
      </w:r>
      <w:proofErr w:type="gramStart"/>
      <w:r w:rsidRPr="00461DEF">
        <w:rPr>
          <w:rFonts w:ascii="Times New Roman" w:eastAsia="Times New Roman" w:hAnsi="Times New Roman" w:cs="Times New Roman"/>
          <w:sz w:val="24"/>
          <w:szCs w:val="24"/>
          <w:shd w:val="clear" w:color="auto" w:fill="FFFFFF"/>
          <w:lang w:eastAsia="ru-RU"/>
        </w:rPr>
        <w:t>и-</w:t>
      </w:r>
      <w:proofErr w:type="gramEnd"/>
      <w:r w:rsidRPr="00461DEF">
        <w:rPr>
          <w:rFonts w:ascii="Times New Roman" w:eastAsia="Times New Roman" w:hAnsi="Times New Roman" w:cs="Times New Roman"/>
          <w:sz w:val="24"/>
          <w:szCs w:val="24"/>
          <w:shd w:val="clear" w:color="auto" w:fill="FFFFFF"/>
          <w:lang w:eastAsia="ru-RU"/>
        </w:rPr>
        <w:t xml:space="preserve"> футболу и футболу. В Чемпионате округа по футболу участвовало 5 команд. Чемпионом и обладателем кубка стала команда «Символ» (</w:t>
      </w:r>
      <w:proofErr w:type="spellStart"/>
      <w:r w:rsidRPr="00461DEF">
        <w:rPr>
          <w:rFonts w:ascii="Times New Roman" w:eastAsia="Times New Roman" w:hAnsi="Times New Roman" w:cs="Times New Roman"/>
          <w:sz w:val="24"/>
          <w:szCs w:val="24"/>
          <w:shd w:val="clear" w:color="auto" w:fill="FFFFFF"/>
          <w:lang w:eastAsia="ru-RU"/>
        </w:rPr>
        <w:t>Леметь</w:t>
      </w:r>
      <w:proofErr w:type="spellEnd"/>
      <w:r w:rsidRPr="00461DEF">
        <w:rPr>
          <w:rFonts w:ascii="Times New Roman" w:eastAsia="Times New Roman" w:hAnsi="Times New Roman" w:cs="Times New Roman"/>
          <w:sz w:val="24"/>
          <w:szCs w:val="24"/>
          <w:shd w:val="clear" w:color="auto" w:fill="FFFFFF"/>
          <w:lang w:eastAsia="ru-RU"/>
        </w:rPr>
        <w:t>). В открытом Чемпионате округа по мини-футболу участвовало 9 команд. Чемпионом стала команда «</w:t>
      </w:r>
      <w:proofErr w:type="spellStart"/>
      <w:r w:rsidRPr="00461DEF">
        <w:rPr>
          <w:rFonts w:ascii="Times New Roman" w:eastAsia="Times New Roman" w:hAnsi="Times New Roman" w:cs="Times New Roman"/>
          <w:sz w:val="24"/>
          <w:szCs w:val="24"/>
          <w:shd w:val="clear" w:color="auto" w:fill="FFFFFF"/>
          <w:lang w:eastAsia="ru-RU"/>
        </w:rPr>
        <w:t>Ем</w:t>
      </w:r>
      <w:proofErr w:type="gramStart"/>
      <w:r w:rsidRPr="00461DEF">
        <w:rPr>
          <w:rFonts w:ascii="Times New Roman" w:eastAsia="Times New Roman" w:hAnsi="Times New Roman" w:cs="Times New Roman"/>
          <w:sz w:val="24"/>
          <w:szCs w:val="24"/>
          <w:shd w:val="clear" w:color="auto" w:fill="FFFFFF"/>
          <w:lang w:eastAsia="ru-RU"/>
        </w:rPr>
        <w:t>.д</w:t>
      </w:r>
      <w:proofErr w:type="gramEnd"/>
      <w:r w:rsidRPr="00461DEF">
        <w:rPr>
          <w:rFonts w:ascii="Times New Roman" w:eastAsia="Times New Roman" w:hAnsi="Times New Roman" w:cs="Times New Roman"/>
          <w:sz w:val="24"/>
          <w:szCs w:val="24"/>
          <w:shd w:val="clear" w:color="auto" w:fill="FFFFFF"/>
          <w:lang w:eastAsia="ru-RU"/>
        </w:rPr>
        <w:t>ома</w:t>
      </w:r>
      <w:proofErr w:type="spellEnd"/>
      <w:r w:rsidRPr="00461DEF">
        <w:rPr>
          <w:rFonts w:ascii="Times New Roman" w:eastAsia="Times New Roman" w:hAnsi="Times New Roman" w:cs="Times New Roman"/>
          <w:sz w:val="24"/>
          <w:szCs w:val="24"/>
          <w:shd w:val="clear" w:color="auto" w:fill="FFFFFF"/>
          <w:lang w:eastAsia="ru-RU"/>
        </w:rPr>
        <w:t>» (Вознесенское). Ежегодно проходит Спартакиада трудовых коллективов, где участвуют команды предприятий и организаций. Также в рамках проведения Дня физкультурника, в августе, были организованы соревнования по настольному теннису, хоккею, баскетболу, волейболу, шахматам и шашкам, прием нормативов ГТО, где участвовали дети, молодежь и взрослое население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 xml:space="preserve">В октябре 2025 года на базе </w:t>
      </w:r>
      <w:proofErr w:type="spellStart"/>
      <w:r w:rsidRPr="00461DEF">
        <w:rPr>
          <w:rFonts w:ascii="Times New Roman" w:eastAsia="Times New Roman" w:hAnsi="Times New Roman" w:cs="Times New Roman"/>
          <w:b/>
          <w:bCs/>
          <w:sz w:val="24"/>
          <w:szCs w:val="24"/>
          <w:shd w:val="clear" w:color="auto" w:fill="FFFFFF"/>
          <w:lang w:eastAsia="ru-RU"/>
        </w:rPr>
        <w:t>ФОКа</w:t>
      </w:r>
      <w:proofErr w:type="spellEnd"/>
      <w:r w:rsidRPr="00461DEF">
        <w:rPr>
          <w:rFonts w:ascii="Times New Roman" w:eastAsia="Times New Roman" w:hAnsi="Times New Roman" w:cs="Times New Roman"/>
          <w:b/>
          <w:bCs/>
          <w:sz w:val="24"/>
          <w:szCs w:val="24"/>
          <w:shd w:val="clear" w:color="auto" w:fill="FFFFFF"/>
          <w:lang w:eastAsia="ru-RU"/>
        </w:rPr>
        <w:t xml:space="preserve"> "Рубин" был реализован областной проект "</w:t>
      </w:r>
      <w:proofErr w:type="spellStart"/>
      <w:r w:rsidRPr="00461DEF">
        <w:rPr>
          <w:rFonts w:ascii="Times New Roman" w:eastAsia="Times New Roman" w:hAnsi="Times New Roman" w:cs="Times New Roman"/>
          <w:b/>
          <w:bCs/>
          <w:sz w:val="24"/>
          <w:szCs w:val="24"/>
          <w:shd w:val="clear" w:color="auto" w:fill="FFFFFF"/>
          <w:lang w:eastAsia="ru-RU"/>
        </w:rPr>
        <w:t>СВОй</w:t>
      </w:r>
      <w:proofErr w:type="spellEnd"/>
      <w:r w:rsidRPr="00461DEF">
        <w:rPr>
          <w:rFonts w:ascii="Times New Roman" w:eastAsia="Times New Roman" w:hAnsi="Times New Roman" w:cs="Times New Roman"/>
          <w:b/>
          <w:bCs/>
          <w:sz w:val="24"/>
          <w:szCs w:val="24"/>
          <w:shd w:val="clear" w:color="auto" w:fill="FFFFFF"/>
          <w:lang w:eastAsia="ru-RU"/>
        </w:rPr>
        <w:t xml:space="preserve"> ФОК" при поддержке Министерства спорта Нижегородской области. Для ветеранов боевых действий из Ардатовского, </w:t>
      </w:r>
      <w:proofErr w:type="spellStart"/>
      <w:r w:rsidRPr="00461DEF">
        <w:rPr>
          <w:rFonts w:ascii="Times New Roman" w:eastAsia="Times New Roman" w:hAnsi="Times New Roman" w:cs="Times New Roman"/>
          <w:b/>
          <w:bCs/>
          <w:sz w:val="24"/>
          <w:szCs w:val="24"/>
          <w:shd w:val="clear" w:color="auto" w:fill="FFFFFF"/>
          <w:lang w:eastAsia="ru-RU"/>
        </w:rPr>
        <w:t>Дивеевского</w:t>
      </w:r>
      <w:proofErr w:type="spellEnd"/>
      <w:r w:rsidRPr="00461DEF">
        <w:rPr>
          <w:rFonts w:ascii="Times New Roman" w:eastAsia="Times New Roman" w:hAnsi="Times New Roman" w:cs="Times New Roman"/>
          <w:b/>
          <w:bCs/>
          <w:sz w:val="24"/>
          <w:szCs w:val="24"/>
          <w:shd w:val="clear" w:color="auto" w:fill="FFFFFF"/>
          <w:lang w:eastAsia="ru-RU"/>
        </w:rPr>
        <w:t>, Вознесенского округов была организована программа в формате "дня открытых дверей", где семьи участников СВО смогли пообщаться с представителями Министерства спорта, участником областного проекта "</w:t>
      </w:r>
      <w:proofErr w:type="spellStart"/>
      <w:r w:rsidRPr="00461DEF">
        <w:rPr>
          <w:rFonts w:ascii="Times New Roman" w:eastAsia="Times New Roman" w:hAnsi="Times New Roman" w:cs="Times New Roman"/>
          <w:b/>
          <w:bCs/>
          <w:sz w:val="24"/>
          <w:szCs w:val="24"/>
          <w:shd w:val="clear" w:color="auto" w:fill="FFFFFF"/>
          <w:lang w:eastAsia="ru-RU"/>
        </w:rPr>
        <w:t>Герои</w:t>
      </w:r>
      <w:proofErr w:type="gramStart"/>
      <w:r w:rsidRPr="00461DEF">
        <w:rPr>
          <w:rFonts w:ascii="Times New Roman" w:eastAsia="Times New Roman" w:hAnsi="Times New Roman" w:cs="Times New Roman"/>
          <w:b/>
          <w:bCs/>
          <w:sz w:val="24"/>
          <w:szCs w:val="24"/>
          <w:shd w:val="clear" w:color="auto" w:fill="FFFFFF"/>
          <w:lang w:eastAsia="ru-RU"/>
        </w:rPr>
        <w:t>.Н</w:t>
      </w:r>
      <w:proofErr w:type="gramEnd"/>
      <w:r w:rsidRPr="00461DEF">
        <w:rPr>
          <w:rFonts w:ascii="Times New Roman" w:eastAsia="Times New Roman" w:hAnsi="Times New Roman" w:cs="Times New Roman"/>
          <w:b/>
          <w:bCs/>
          <w:sz w:val="24"/>
          <w:szCs w:val="24"/>
          <w:shd w:val="clear" w:color="auto" w:fill="FFFFFF"/>
          <w:lang w:eastAsia="ru-RU"/>
        </w:rPr>
        <w:t>ижегородская</w:t>
      </w:r>
      <w:proofErr w:type="spellEnd"/>
      <w:r w:rsidRPr="00461DEF">
        <w:rPr>
          <w:rFonts w:ascii="Times New Roman" w:eastAsia="Times New Roman" w:hAnsi="Times New Roman" w:cs="Times New Roman"/>
          <w:b/>
          <w:bCs/>
          <w:sz w:val="24"/>
          <w:szCs w:val="24"/>
          <w:shd w:val="clear" w:color="auto" w:fill="FFFFFF"/>
          <w:lang w:eastAsia="ru-RU"/>
        </w:rPr>
        <w:t xml:space="preserve"> область", а также познакомиться со спектром услуг </w:t>
      </w:r>
      <w:proofErr w:type="spellStart"/>
      <w:r w:rsidRPr="00461DEF">
        <w:rPr>
          <w:rFonts w:ascii="Times New Roman" w:eastAsia="Times New Roman" w:hAnsi="Times New Roman" w:cs="Times New Roman"/>
          <w:b/>
          <w:bCs/>
          <w:sz w:val="24"/>
          <w:szCs w:val="24"/>
          <w:shd w:val="clear" w:color="auto" w:fill="FFFFFF"/>
          <w:lang w:eastAsia="ru-RU"/>
        </w:rPr>
        <w:t>ФОКа</w:t>
      </w:r>
      <w:proofErr w:type="spellEnd"/>
      <w:r w:rsidRPr="00461DEF">
        <w:rPr>
          <w:rFonts w:ascii="Times New Roman" w:eastAsia="Times New Roman" w:hAnsi="Times New Roman" w:cs="Times New Roman"/>
          <w:b/>
          <w:bCs/>
          <w:sz w:val="24"/>
          <w:szCs w:val="24"/>
          <w:shd w:val="clear" w:color="auto" w:fill="FFFFFF"/>
          <w:lang w:eastAsia="ru-RU"/>
        </w:rPr>
        <w:t xml:space="preserve"> "Рубин".</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Реализация молодежной политики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На территории округа проживает 5090 молодых человека в возрасте от 14 до 35 лет. Из них 2653 человека являются волонтерами по 11 сферам деятельности, основными из которых являются: образование, культура, гражданско-патриотическое воспитание, охрана природы, инклюзивное добровольчество, корпоративное добровольчество, социальная поддержка, здравоохранение, поддержка военнослужащих СВО и их семей и др.</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В рамках реализации муниципальной программы "Развитие молодежной политики на территории Ардатовского муниципального округа Нижегородской области" реализуется комплекс мероприятий, направленный на поддержку деятельности детских и молодежных общественных формирований, патриотическое воспитание молодежи, формирование здорового образа жизни, развитие художественного творчества и поддержку талантливой молодежи.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Патриотическое воспитание является основной частью воспитания в целом, и представляет систематическую и целенаправленную деятельность учреждений округа по формированию у детей и молодежи высокого патриотического сознания, чувства верности своему Отечеству, готовности к выполнению гражданского долга и конституционных обязанностей. В рамках подпрограммы "Патриотическое и духовно-нравственное воспитание молодежи Ардатовского муниципального округа Нижегородской области" проведены патриотические акции: "Георгиевская ленточка", "Ветеран живет рядом", "Мы </w:t>
      </w:r>
      <w:proofErr w:type="gramStart"/>
      <w:r w:rsidRPr="00461DEF">
        <w:rPr>
          <w:rFonts w:ascii="Times New Roman" w:eastAsia="Times New Roman" w:hAnsi="Times New Roman" w:cs="Times New Roman"/>
          <w:sz w:val="24"/>
          <w:szCs w:val="24"/>
          <w:shd w:val="clear" w:color="auto" w:fill="FFFFFF"/>
          <w:lang w:eastAsia="ru-RU"/>
        </w:rPr>
        <w:t>–г</w:t>
      </w:r>
      <w:proofErr w:type="gramEnd"/>
      <w:r w:rsidRPr="00461DEF">
        <w:rPr>
          <w:rFonts w:ascii="Times New Roman" w:eastAsia="Times New Roman" w:hAnsi="Times New Roman" w:cs="Times New Roman"/>
          <w:sz w:val="24"/>
          <w:szCs w:val="24"/>
          <w:shd w:val="clear" w:color="auto" w:fill="FFFFFF"/>
          <w:lang w:eastAsia="ru-RU"/>
        </w:rPr>
        <w:t>раждане России", "Свеча памяти" и другие. Организованы крупнейшие мероприятия: муниципальный этап областных соревнований "Нижегородская школа безопасности – Зарница", в течение года реализован мега-проект "Мое Отечество", который включал в себя организацию различных конкурсов, акций, марафонов, направленных на развитие интереса к истории края, сохранению историко-культурного наследия. Воспитанию любви к своей Родине способствует проведению мероприятий, посвящённых государственным праздникам и памятным датам в истории России, работа по краеведению.</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С целью популяризации здорового образа жизни учреждениями культуры и образования используются различные формы: молодежные акции "За здоровый образ жизни", "Нет наркотикам!", "Выбираем жизнь!", циклы лекций, бесед и диспутов "Мы выбираем здоровую жизнь!", "Курить – не значит быть взрослым!", встречи с врачами, спортивные и игровые программы – "Путешествие в страну здоровья" и т.д.</w:t>
      </w:r>
      <w:proofErr w:type="gramEnd"/>
      <w:r w:rsidRPr="00461DEF">
        <w:rPr>
          <w:rFonts w:ascii="Times New Roman" w:eastAsia="Times New Roman" w:hAnsi="Times New Roman" w:cs="Times New Roman"/>
          <w:sz w:val="24"/>
          <w:szCs w:val="24"/>
          <w:shd w:val="clear" w:color="auto" w:fill="FFFFFF"/>
          <w:lang w:eastAsia="ru-RU"/>
        </w:rPr>
        <w:t xml:space="preserve"> В рамках формирования здорового образа жизни, большое внимание уделяется развитию физической культуры и спорта. Проводятся спортивные мероприятия, посвященные знаменательным датам и событиям в истории Отечества, юбилейным датам своих поселений: соревнования по волейболу, баскетболу, настольному теннису, легкоатлетические эстафеты и другие спортивные мероприятия. Прошли спортивные соревнования среди молодых семей с детьми "Семейный старт", кроме того, состоялись спортивные соревнования с молодыми семьями с детьми "Ползунковые бега", которые ежегодно собирают самых юных жителей Ардатовского округа. В рамках ежегодного фестиваля сельской молодежи "Достояние округа" проходят творческие выступления сборных команд из сельских поселений, различные соревнования и другие активности.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С 2019 года </w:t>
      </w:r>
      <w:proofErr w:type="spellStart"/>
      <w:r w:rsidRPr="00461DEF">
        <w:rPr>
          <w:rFonts w:ascii="Times New Roman" w:eastAsia="Times New Roman" w:hAnsi="Times New Roman" w:cs="Times New Roman"/>
          <w:sz w:val="24"/>
          <w:szCs w:val="24"/>
          <w:shd w:val="clear" w:color="auto" w:fill="FFFFFF"/>
          <w:lang w:eastAsia="ru-RU"/>
        </w:rPr>
        <w:t>Ардатовский</w:t>
      </w:r>
      <w:proofErr w:type="spellEnd"/>
      <w:r w:rsidRPr="00461DEF">
        <w:rPr>
          <w:rFonts w:ascii="Times New Roman" w:eastAsia="Times New Roman" w:hAnsi="Times New Roman" w:cs="Times New Roman"/>
          <w:sz w:val="24"/>
          <w:szCs w:val="24"/>
          <w:shd w:val="clear" w:color="auto" w:fill="FFFFFF"/>
          <w:lang w:eastAsia="ru-RU"/>
        </w:rPr>
        <w:t xml:space="preserve"> округ принимает активное участие в </w:t>
      </w:r>
      <w:proofErr w:type="spellStart"/>
      <w:r w:rsidRPr="00461DEF">
        <w:rPr>
          <w:rFonts w:ascii="Times New Roman" w:eastAsia="Times New Roman" w:hAnsi="Times New Roman" w:cs="Times New Roman"/>
          <w:sz w:val="24"/>
          <w:szCs w:val="24"/>
          <w:shd w:val="clear" w:color="auto" w:fill="FFFFFF"/>
          <w:lang w:eastAsia="ru-RU"/>
        </w:rPr>
        <w:t>форумной</w:t>
      </w:r>
      <w:proofErr w:type="spellEnd"/>
      <w:r w:rsidRPr="00461DEF">
        <w:rPr>
          <w:rFonts w:ascii="Times New Roman" w:eastAsia="Times New Roman" w:hAnsi="Times New Roman" w:cs="Times New Roman"/>
          <w:sz w:val="24"/>
          <w:szCs w:val="24"/>
          <w:shd w:val="clear" w:color="auto" w:fill="FFFFFF"/>
          <w:lang w:eastAsia="ru-RU"/>
        </w:rPr>
        <w:t xml:space="preserve"> кампании: делегация Ардатовского округа ежегодно принимает участие в региональном обучении "Акселератор проектов" по написанию </w:t>
      </w:r>
      <w:proofErr w:type="spellStart"/>
      <w:r w:rsidRPr="00461DEF">
        <w:rPr>
          <w:rFonts w:ascii="Times New Roman" w:eastAsia="Times New Roman" w:hAnsi="Times New Roman" w:cs="Times New Roman"/>
          <w:sz w:val="24"/>
          <w:szCs w:val="24"/>
          <w:shd w:val="clear" w:color="auto" w:fill="FFFFFF"/>
          <w:lang w:eastAsia="ru-RU"/>
        </w:rPr>
        <w:t>грантовых</w:t>
      </w:r>
      <w:proofErr w:type="spellEnd"/>
      <w:r w:rsidRPr="00461DEF">
        <w:rPr>
          <w:rFonts w:ascii="Times New Roman" w:eastAsia="Times New Roman" w:hAnsi="Times New Roman" w:cs="Times New Roman"/>
          <w:sz w:val="24"/>
          <w:szCs w:val="24"/>
          <w:shd w:val="clear" w:color="auto" w:fill="FFFFFF"/>
          <w:lang w:eastAsia="ru-RU"/>
        </w:rPr>
        <w:t xml:space="preserve"> проектов. Также представители Ардатовского округа в 2025 году стали участниками областных мероприятий: регионального молодежного форума "Время выбрало нас", межмуниципальном форуме "</w:t>
      </w:r>
      <w:proofErr w:type="spellStart"/>
      <w:r w:rsidRPr="00461DEF">
        <w:rPr>
          <w:rFonts w:ascii="Times New Roman" w:eastAsia="Times New Roman" w:hAnsi="Times New Roman" w:cs="Times New Roman"/>
          <w:sz w:val="24"/>
          <w:szCs w:val="24"/>
          <w:shd w:val="clear" w:color="auto" w:fill="FFFFFF"/>
          <w:lang w:eastAsia="ru-RU"/>
        </w:rPr>
        <w:t>Экофорум</w:t>
      </w:r>
      <w:proofErr w:type="spellEnd"/>
      <w:r w:rsidRPr="00461DEF">
        <w:rPr>
          <w:rFonts w:ascii="Times New Roman" w:eastAsia="Times New Roman" w:hAnsi="Times New Roman" w:cs="Times New Roman"/>
          <w:sz w:val="24"/>
          <w:szCs w:val="24"/>
          <w:shd w:val="clear" w:color="auto" w:fill="FFFFFF"/>
          <w:lang w:eastAsia="ru-RU"/>
        </w:rPr>
        <w:t>" (г</w:t>
      </w:r>
      <w:proofErr w:type="gramStart"/>
      <w:r w:rsidRPr="00461DEF">
        <w:rPr>
          <w:rFonts w:ascii="Times New Roman" w:eastAsia="Times New Roman" w:hAnsi="Times New Roman" w:cs="Times New Roman"/>
          <w:sz w:val="24"/>
          <w:szCs w:val="24"/>
          <w:shd w:val="clear" w:color="auto" w:fill="FFFFFF"/>
          <w:lang w:eastAsia="ru-RU"/>
        </w:rPr>
        <w:t>.Н</w:t>
      </w:r>
      <w:proofErr w:type="gramEnd"/>
      <w:r w:rsidRPr="00461DEF">
        <w:rPr>
          <w:rFonts w:ascii="Times New Roman" w:eastAsia="Times New Roman" w:hAnsi="Times New Roman" w:cs="Times New Roman"/>
          <w:sz w:val="24"/>
          <w:szCs w:val="24"/>
          <w:shd w:val="clear" w:color="auto" w:fill="FFFFFF"/>
          <w:lang w:eastAsia="ru-RU"/>
        </w:rPr>
        <w:t>авашино), участниками региональных сельских игр "Территория", профилактического форума "</w:t>
      </w:r>
      <w:proofErr w:type="spellStart"/>
      <w:r w:rsidRPr="00461DEF">
        <w:rPr>
          <w:rFonts w:ascii="Times New Roman" w:eastAsia="Times New Roman" w:hAnsi="Times New Roman" w:cs="Times New Roman"/>
          <w:sz w:val="24"/>
          <w:szCs w:val="24"/>
          <w:shd w:val="clear" w:color="auto" w:fill="FFFFFF"/>
          <w:lang w:eastAsia="ru-RU"/>
        </w:rPr>
        <w:t>ВозможНО</w:t>
      </w:r>
      <w:proofErr w:type="spellEnd"/>
      <w:r w:rsidRPr="00461DEF">
        <w:rPr>
          <w:rFonts w:ascii="Times New Roman" w:eastAsia="Times New Roman" w:hAnsi="Times New Roman" w:cs="Times New Roman"/>
          <w:sz w:val="24"/>
          <w:szCs w:val="24"/>
          <w:shd w:val="clear" w:color="auto" w:fill="FFFFFF"/>
          <w:lang w:eastAsia="ru-RU"/>
        </w:rPr>
        <w:t xml:space="preserve">" и других.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Кроме того, ежегодно в летний период в р.п. Ардатов реализуется областной проект "Дворовая практика" по организации позитивного досуга подростков и молодежи. Дворовую площадку в течение августа посещали 30 детей.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Обеспечение безопасности населения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целях защиты населения и территории округа от чрезвычайных ситуаций природного и техногенного характера отделом по делам ГО и ЧС администрации округа проведено уточнение паспорта безопасности территории, отображающего все сферы деятельности, инфраструктуру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В целях выполнения мероприятий в области гражданской обороны проведена корректировка Плана гражданской обороны и защиты населения округа; утвержден План основных мероприятий округа в области гражданской обороны, предупреждения и ликвидации ЧС, обеспечению пожарной безопасности и безопасности людей на водных объектах на 2025 год. Все мероприятия, предусмотренные планом, выполнены.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18-19 марта 2025 года администрация округа приняла участие в командно-штабных учениях, которые проходили в 2 этапа: 1 - о готовности к </w:t>
      </w:r>
      <w:proofErr w:type="spellStart"/>
      <w:r w:rsidRPr="00461DEF">
        <w:rPr>
          <w:rFonts w:ascii="Times New Roman" w:eastAsia="Times New Roman" w:hAnsi="Times New Roman" w:cs="Times New Roman"/>
          <w:sz w:val="24"/>
          <w:szCs w:val="24"/>
          <w:shd w:val="clear" w:color="auto" w:fill="FFFFFF"/>
          <w:lang w:eastAsia="ru-RU"/>
        </w:rPr>
        <w:t>паводкоопасному</w:t>
      </w:r>
      <w:proofErr w:type="spellEnd"/>
      <w:r w:rsidRPr="00461DEF">
        <w:rPr>
          <w:rFonts w:ascii="Times New Roman" w:eastAsia="Times New Roman" w:hAnsi="Times New Roman" w:cs="Times New Roman"/>
          <w:sz w:val="24"/>
          <w:szCs w:val="24"/>
          <w:shd w:val="clear" w:color="auto" w:fill="FFFFFF"/>
          <w:lang w:eastAsia="ru-RU"/>
        </w:rPr>
        <w:t xml:space="preserve"> периоду 2025 года; 2 – о готовности к пожароопасному периоду 2025 года.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1-2 октября 2025 года в два этапа </w:t>
      </w:r>
      <w:r w:rsidRPr="00461DEF">
        <w:rPr>
          <w:rFonts w:ascii="Times New Roman" w:eastAsia="Times New Roman" w:hAnsi="Times New Roman" w:cs="Times New Roman"/>
          <w:color w:val="000000"/>
          <w:sz w:val="24"/>
          <w:szCs w:val="24"/>
          <w:shd w:val="clear" w:color="auto" w:fill="FFFFFF"/>
          <w:lang w:eastAsia="ru-RU"/>
        </w:rPr>
        <w:t xml:space="preserve">на территории Нижегородской области проведено командно-штабного учение по гражданской обороне с органами управления и силами гражданской обороны по теме: «Организация и ведение гражданской обороны на территории Нижегородской области». </w:t>
      </w:r>
      <w:proofErr w:type="gramStart"/>
      <w:r w:rsidRPr="00461DEF">
        <w:rPr>
          <w:rFonts w:ascii="Times New Roman" w:eastAsia="Times New Roman" w:hAnsi="Times New Roman" w:cs="Times New Roman"/>
          <w:sz w:val="24"/>
          <w:szCs w:val="24"/>
          <w:shd w:val="clear" w:color="auto" w:fill="FFFFFF"/>
          <w:lang w:val="en-US" w:eastAsia="ru-RU"/>
        </w:rPr>
        <w:t>I</w:t>
      </w:r>
      <w:r w:rsidRPr="00461DEF">
        <w:rPr>
          <w:rFonts w:ascii="Times New Roman" w:eastAsia="Times New Roman" w:hAnsi="Times New Roman" w:cs="Times New Roman"/>
          <w:sz w:val="24"/>
          <w:szCs w:val="24"/>
          <w:shd w:val="clear" w:color="auto" w:fill="FFFFFF"/>
          <w:lang w:eastAsia="ru-RU"/>
        </w:rPr>
        <w:t xml:space="preserve"> этап «Введение в действие Планов гражданской обороны и защиты населения</w:t>
      </w:r>
      <w:r w:rsidRPr="00461DEF">
        <w:rPr>
          <w:rFonts w:ascii="Times New Roman" w:eastAsia="Times New Roman" w:hAnsi="Times New Roman" w:cs="Times New Roman"/>
          <w:color w:val="000000"/>
          <w:sz w:val="24"/>
          <w:szCs w:val="24"/>
          <w:shd w:val="clear" w:color="auto" w:fill="FFFFFF"/>
          <w:lang w:eastAsia="ru-RU"/>
        </w:rPr>
        <w:t xml:space="preserve">; </w:t>
      </w:r>
      <w:r w:rsidRPr="00461DEF">
        <w:rPr>
          <w:rFonts w:ascii="Times New Roman" w:eastAsia="Times New Roman" w:hAnsi="Times New Roman" w:cs="Times New Roman"/>
          <w:sz w:val="24"/>
          <w:szCs w:val="24"/>
          <w:shd w:val="clear" w:color="auto" w:fill="FFFFFF"/>
          <w:lang w:val="en-US" w:eastAsia="ru-RU"/>
        </w:rPr>
        <w:t>II</w:t>
      </w:r>
      <w:r w:rsidRPr="00461DEF">
        <w:rPr>
          <w:rFonts w:ascii="Times New Roman" w:eastAsia="Times New Roman" w:hAnsi="Times New Roman" w:cs="Times New Roman"/>
          <w:sz w:val="24"/>
          <w:szCs w:val="24"/>
          <w:shd w:val="clear" w:color="auto" w:fill="FFFFFF"/>
          <w:lang w:eastAsia="ru-RU"/>
        </w:rPr>
        <w:t xml:space="preserve"> этап «Практическое выполнение мероприятий по гражданской обороне по разворачиванию объектов ГО».</w:t>
      </w:r>
      <w:proofErr w:type="gramEnd"/>
      <w:r w:rsidRPr="00461DEF">
        <w:rPr>
          <w:rFonts w:ascii="Times New Roman" w:eastAsia="Times New Roman" w:hAnsi="Times New Roman" w:cs="Times New Roman"/>
          <w:sz w:val="24"/>
          <w:szCs w:val="24"/>
          <w:shd w:val="clear" w:color="auto" w:fill="FFFFFF"/>
          <w:lang w:eastAsia="ru-RU"/>
        </w:rPr>
        <w:t xml:space="preserve"> В данных учениях непосредственное участие приняла администрация округа. В ходе данной тренировки проверены силы гражданской обороны округа, для выполнения мероприятий по предназначению, организовано оповещение и сбор руководящего состава округа в пункте управления руководителя гражданской обороны округа (здание администрации). Все мероприятия проводились под руководством руководителя гражданской обороны и комиссией по предупреждению и ликвидации чрезвычайных ситуаций и обеспечению пожарной безопасности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целях реализации полномочий по решению вопросов организационно-правового, финансового, материально-технического обеспечения пожарной безопасности Ардатовского муниципального округа, разработана нормативно-правовая база и мероприятия, которые включены в муниципальную программу: «Развитие гражданской обороны, защита населения и территорий от чрезвычайных ситуаций, обеспечение безопасности жизнедеятельности населения Ардатовского муниципального округа Нижегородской области».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За 2025 год на территории округа произошёл 31 пожар, АППГ 23 пожара. На пожарах погиб 1 человек, пострадало 0, за АППГ погибло 3, пострадал 1.</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На территории муниципального образования произошло 5 пожаров сухой травянистой растительности и 4 пожара мусора, АППГ – 3 пожара сухой травянистой растительности, 0 пожаров мусора. Произошло 2 случая лесного пожара и 2 случая пожара лесной подстилки на землях, не относящихся к лесному фонду (лесополоса на землях сельскохозяйственного назначения около д</w:t>
      </w:r>
      <w:proofErr w:type="gramStart"/>
      <w:r w:rsidRPr="00461DEF">
        <w:rPr>
          <w:rFonts w:ascii="Times New Roman" w:eastAsia="Times New Roman" w:hAnsi="Times New Roman" w:cs="Times New Roman"/>
          <w:sz w:val="24"/>
          <w:szCs w:val="24"/>
          <w:shd w:val="clear" w:color="auto" w:fill="FFFFFF"/>
          <w:lang w:eastAsia="ru-RU"/>
        </w:rPr>
        <w:t>.О</w:t>
      </w:r>
      <w:proofErr w:type="gramEnd"/>
      <w:r w:rsidRPr="00461DEF">
        <w:rPr>
          <w:rFonts w:ascii="Times New Roman" w:eastAsia="Times New Roman" w:hAnsi="Times New Roman" w:cs="Times New Roman"/>
          <w:sz w:val="24"/>
          <w:szCs w:val="24"/>
          <w:shd w:val="clear" w:color="auto" w:fill="FFFFFF"/>
          <w:lang w:eastAsia="ru-RU"/>
        </w:rPr>
        <w:t xml:space="preserve">бход); за АППГ 1 пожар на землях лесного фонда.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По местам возникновения пожары имели место:</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- 29 случаев - на объектах жилого сектора (жилые и нежилые дома, сараи, гаражи, бани, садовые домики, подвалы) - АППГ 21 случай - увеличение на 8 случаев;</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- 1 случай - на производственных объектах - АППГ 0 случаев - увеличение на 1 случай;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- 0 случаев - в автомобилях - АППГ 2 случая, уменьшение на 2 случая;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- 1 случай - в мусорных контейнерах - АППГ 0 случаев - увеличение на 1 случай;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Основными причинами возникновения пожаров являются: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- 25 случаев аварийного режима работы и нарушения правил эксплуатации электрооборудования;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- 3 случая НППБ при эксплуатации печного оборудования;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- 14 случаев неосторожного обращения с огнем, в том числе неустановленных лиц (массив сараев) (по траве, мусору, мусорным контейнерам и лесной подстилки);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bookmarkStart w:id="5" w:name="_GoBack_Копия_1"/>
      <w:bookmarkEnd w:id="5"/>
      <w:r w:rsidRPr="00461DEF">
        <w:rPr>
          <w:rFonts w:ascii="Times New Roman" w:eastAsia="Times New Roman" w:hAnsi="Times New Roman" w:cs="Times New Roman"/>
          <w:sz w:val="24"/>
          <w:szCs w:val="24"/>
          <w:shd w:val="clear" w:color="auto" w:fill="FFFFFF"/>
          <w:lang w:eastAsia="ru-RU"/>
        </w:rPr>
        <w:t>По муниципальным образованиям Ардатовского округа пожары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имели место:</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- 7 случаев - в </w:t>
      </w:r>
      <w:proofErr w:type="spellStart"/>
      <w:r w:rsidRPr="00461DEF">
        <w:rPr>
          <w:rFonts w:ascii="Times New Roman" w:eastAsia="Times New Roman" w:hAnsi="Times New Roman" w:cs="Times New Roman"/>
          <w:sz w:val="24"/>
          <w:szCs w:val="24"/>
          <w:shd w:val="clear" w:color="auto" w:fill="FFFFFF"/>
          <w:lang w:eastAsia="ru-RU"/>
        </w:rPr>
        <w:t>Ардатовском</w:t>
      </w:r>
      <w:proofErr w:type="spellEnd"/>
      <w:r w:rsidRPr="00461DEF">
        <w:rPr>
          <w:rFonts w:ascii="Times New Roman" w:eastAsia="Times New Roman" w:hAnsi="Times New Roman" w:cs="Times New Roman"/>
          <w:sz w:val="24"/>
          <w:szCs w:val="24"/>
          <w:shd w:val="clear" w:color="auto" w:fill="FFFFFF"/>
          <w:lang w:eastAsia="ru-RU"/>
        </w:rPr>
        <w:t xml:space="preserve"> территориальном отделе, АППГ 6 случаев;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- 7 случаев - в </w:t>
      </w:r>
      <w:proofErr w:type="spellStart"/>
      <w:r w:rsidRPr="00461DEF">
        <w:rPr>
          <w:rFonts w:ascii="Times New Roman" w:eastAsia="Times New Roman" w:hAnsi="Times New Roman" w:cs="Times New Roman"/>
          <w:sz w:val="24"/>
          <w:szCs w:val="24"/>
          <w:shd w:val="clear" w:color="auto" w:fill="FFFFFF"/>
          <w:lang w:eastAsia="ru-RU"/>
        </w:rPr>
        <w:t>Мухтоловском</w:t>
      </w:r>
      <w:proofErr w:type="spellEnd"/>
      <w:r w:rsidRPr="00461DEF">
        <w:rPr>
          <w:rFonts w:ascii="Times New Roman" w:eastAsia="Times New Roman" w:hAnsi="Times New Roman" w:cs="Times New Roman"/>
          <w:sz w:val="24"/>
          <w:szCs w:val="24"/>
          <w:shd w:val="clear" w:color="auto" w:fill="FFFFFF"/>
          <w:lang w:eastAsia="ru-RU"/>
        </w:rPr>
        <w:t xml:space="preserve"> территориальном отделе, АППГ 5 случаев;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- 3 случая - в </w:t>
      </w:r>
      <w:proofErr w:type="spellStart"/>
      <w:r w:rsidRPr="00461DEF">
        <w:rPr>
          <w:rFonts w:ascii="Times New Roman" w:eastAsia="Times New Roman" w:hAnsi="Times New Roman" w:cs="Times New Roman"/>
          <w:sz w:val="24"/>
          <w:szCs w:val="24"/>
          <w:shd w:val="clear" w:color="auto" w:fill="FFFFFF"/>
          <w:lang w:eastAsia="ru-RU"/>
        </w:rPr>
        <w:t>Хрипуновском</w:t>
      </w:r>
      <w:proofErr w:type="spellEnd"/>
      <w:r w:rsidRPr="00461DEF">
        <w:rPr>
          <w:rFonts w:ascii="Times New Roman" w:eastAsia="Times New Roman" w:hAnsi="Times New Roman" w:cs="Times New Roman"/>
          <w:sz w:val="24"/>
          <w:szCs w:val="24"/>
          <w:shd w:val="clear" w:color="auto" w:fill="FFFFFF"/>
          <w:lang w:eastAsia="ru-RU"/>
        </w:rPr>
        <w:t xml:space="preserve"> территориальном отделе, АППГ 3 случая;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- 2 случая - в </w:t>
      </w:r>
      <w:proofErr w:type="spellStart"/>
      <w:r w:rsidRPr="00461DEF">
        <w:rPr>
          <w:rFonts w:ascii="Times New Roman" w:eastAsia="Times New Roman" w:hAnsi="Times New Roman" w:cs="Times New Roman"/>
          <w:sz w:val="24"/>
          <w:szCs w:val="24"/>
          <w:shd w:val="clear" w:color="auto" w:fill="FFFFFF"/>
          <w:lang w:eastAsia="ru-RU"/>
        </w:rPr>
        <w:t>Кужендеевскомтерриториальном</w:t>
      </w:r>
      <w:proofErr w:type="spellEnd"/>
      <w:r w:rsidRPr="00461DEF">
        <w:rPr>
          <w:rFonts w:ascii="Times New Roman" w:eastAsia="Times New Roman" w:hAnsi="Times New Roman" w:cs="Times New Roman"/>
          <w:sz w:val="24"/>
          <w:szCs w:val="24"/>
          <w:shd w:val="clear" w:color="auto" w:fill="FFFFFF"/>
          <w:lang w:eastAsia="ru-RU"/>
        </w:rPr>
        <w:t xml:space="preserve"> отделе, АППГ 2 случая;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 xml:space="preserve">- 5 случаев - в </w:t>
      </w:r>
      <w:proofErr w:type="spellStart"/>
      <w:r w:rsidRPr="00461DEF">
        <w:rPr>
          <w:rFonts w:ascii="Times New Roman" w:eastAsia="Times New Roman" w:hAnsi="Times New Roman" w:cs="Times New Roman"/>
          <w:sz w:val="24"/>
          <w:szCs w:val="24"/>
          <w:shd w:val="clear" w:color="auto" w:fill="FFFFFF"/>
          <w:lang w:eastAsia="ru-RU"/>
        </w:rPr>
        <w:t>Личадеевском</w:t>
      </w:r>
      <w:proofErr w:type="spellEnd"/>
      <w:r w:rsidRPr="00461DEF">
        <w:rPr>
          <w:rFonts w:ascii="Times New Roman" w:eastAsia="Times New Roman" w:hAnsi="Times New Roman" w:cs="Times New Roman"/>
          <w:sz w:val="24"/>
          <w:szCs w:val="24"/>
          <w:shd w:val="clear" w:color="auto" w:fill="FFFFFF"/>
          <w:lang w:eastAsia="ru-RU"/>
        </w:rPr>
        <w:t xml:space="preserve"> территориальном отделе, АППГ 2 случая;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- 3 случая - в </w:t>
      </w:r>
      <w:proofErr w:type="spellStart"/>
      <w:r w:rsidRPr="00461DEF">
        <w:rPr>
          <w:rFonts w:ascii="Times New Roman" w:eastAsia="Times New Roman" w:hAnsi="Times New Roman" w:cs="Times New Roman"/>
          <w:sz w:val="24"/>
          <w:szCs w:val="24"/>
          <w:shd w:val="clear" w:color="auto" w:fill="FFFFFF"/>
          <w:lang w:eastAsia="ru-RU"/>
        </w:rPr>
        <w:t>Саконском</w:t>
      </w:r>
      <w:proofErr w:type="spellEnd"/>
      <w:r w:rsidRPr="00461DEF">
        <w:rPr>
          <w:rFonts w:ascii="Times New Roman" w:eastAsia="Times New Roman" w:hAnsi="Times New Roman" w:cs="Times New Roman"/>
          <w:sz w:val="24"/>
          <w:szCs w:val="24"/>
          <w:shd w:val="clear" w:color="auto" w:fill="FFFFFF"/>
          <w:lang w:eastAsia="ru-RU"/>
        </w:rPr>
        <w:t xml:space="preserve"> территориальном отделе, АППГ 3 случая;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- 4 случая - в </w:t>
      </w:r>
      <w:proofErr w:type="spellStart"/>
      <w:r w:rsidRPr="00461DEF">
        <w:rPr>
          <w:rFonts w:ascii="Times New Roman" w:eastAsia="Times New Roman" w:hAnsi="Times New Roman" w:cs="Times New Roman"/>
          <w:sz w:val="24"/>
          <w:szCs w:val="24"/>
          <w:shd w:val="clear" w:color="auto" w:fill="FFFFFF"/>
          <w:lang w:eastAsia="ru-RU"/>
        </w:rPr>
        <w:t>Стексовском</w:t>
      </w:r>
      <w:proofErr w:type="spellEnd"/>
      <w:r w:rsidRPr="00461DEF">
        <w:rPr>
          <w:rFonts w:ascii="Times New Roman" w:eastAsia="Times New Roman" w:hAnsi="Times New Roman" w:cs="Times New Roman"/>
          <w:sz w:val="24"/>
          <w:szCs w:val="24"/>
          <w:shd w:val="clear" w:color="auto" w:fill="FFFFFF"/>
          <w:lang w:eastAsia="ru-RU"/>
        </w:rPr>
        <w:t xml:space="preserve"> территориальном отделе, АППГ 2 случая.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целях предупреждения пожаров и гибели людей опубликовывались заметки и статьи в газете «Наша жизнь» и на официальном сайте администрации округа. Ведется работа по оснащению мест проживания семей, относящихся к «группе риска», автономными пожарными </w:t>
      </w:r>
      <w:proofErr w:type="spellStart"/>
      <w:r w:rsidRPr="00461DEF">
        <w:rPr>
          <w:rFonts w:ascii="Times New Roman" w:eastAsia="Times New Roman" w:hAnsi="Times New Roman" w:cs="Times New Roman"/>
          <w:sz w:val="24"/>
          <w:szCs w:val="24"/>
          <w:shd w:val="clear" w:color="auto" w:fill="FFFFFF"/>
          <w:lang w:eastAsia="ru-RU"/>
        </w:rPr>
        <w:t>извещателями</w:t>
      </w:r>
      <w:proofErr w:type="spellEnd"/>
      <w:r w:rsidRPr="00461DEF">
        <w:rPr>
          <w:rFonts w:ascii="Times New Roman" w:eastAsia="Times New Roman" w:hAnsi="Times New Roman" w:cs="Times New Roman"/>
          <w:sz w:val="24"/>
          <w:szCs w:val="24"/>
          <w:shd w:val="clear" w:color="auto" w:fill="FFFFFF"/>
          <w:lang w:eastAsia="ru-RU"/>
        </w:rPr>
        <w:t xml:space="preserve">. В 2025 году в местах проживания семей относящихся к «группе риска» установлено 128 пожарных </w:t>
      </w:r>
      <w:proofErr w:type="spellStart"/>
      <w:r w:rsidRPr="00461DEF">
        <w:rPr>
          <w:rFonts w:ascii="Times New Roman" w:eastAsia="Times New Roman" w:hAnsi="Times New Roman" w:cs="Times New Roman"/>
          <w:sz w:val="24"/>
          <w:szCs w:val="24"/>
          <w:shd w:val="clear" w:color="auto" w:fill="FFFFFF"/>
          <w:lang w:eastAsia="ru-RU"/>
        </w:rPr>
        <w:t>извещателей</w:t>
      </w:r>
      <w:proofErr w:type="spellEnd"/>
      <w:r w:rsidRPr="00461DEF">
        <w:rPr>
          <w:rFonts w:ascii="Times New Roman" w:eastAsia="Times New Roman" w:hAnsi="Times New Roman" w:cs="Times New Roman"/>
          <w:sz w:val="24"/>
          <w:szCs w:val="24"/>
          <w:shd w:val="clear" w:color="auto" w:fill="FFFFFF"/>
          <w:lang w:eastAsia="ru-RU"/>
        </w:rPr>
        <w:t xml:space="preserve">.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Весной и осенью проводилась проверка источников наружного противопожарного водоснабжения, выявленные замечания и нарушения устранялись в установленные сроки.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Обстановка с пожарами и проблемные вопросы обеспечения пожарной безопасности неоднократно рассматривалась на заседаниях комиссии по предупреждению и ликвидации чрезвычайных ситуаций и обеспечению пожарной безопасности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По итогам 2025 года в округе зарегистрировано 107 преступлений, снижение на 33,1% по сравнению с 2024 годом (160). Увеличилась общая раскрываемость преступлений с 47% до 60% в 2025 году.</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roofErr w:type="gramStart"/>
      <w:r w:rsidRPr="00461DEF">
        <w:rPr>
          <w:rFonts w:ascii="Times New Roman" w:eastAsia="Times New Roman" w:hAnsi="Times New Roman" w:cs="Times New Roman"/>
          <w:sz w:val="24"/>
          <w:szCs w:val="24"/>
          <w:shd w:val="clear" w:color="auto" w:fill="FFFFFF"/>
          <w:lang w:eastAsia="ru-RU"/>
        </w:rPr>
        <w:t>За 2025 год по данным отдела полиции (дислокация р.п.</w:t>
      </w:r>
      <w:proofErr w:type="gramEnd"/>
      <w:r w:rsidRPr="00461DEF">
        <w:rPr>
          <w:rFonts w:ascii="Times New Roman" w:eastAsia="Times New Roman" w:hAnsi="Times New Roman" w:cs="Times New Roman"/>
          <w:sz w:val="24"/>
          <w:szCs w:val="24"/>
          <w:shd w:val="clear" w:color="auto" w:fill="FFFFFF"/>
          <w:lang w:eastAsia="ru-RU"/>
        </w:rPr>
        <w:t xml:space="preserve"> </w:t>
      </w:r>
      <w:proofErr w:type="gramStart"/>
      <w:r w:rsidRPr="00461DEF">
        <w:rPr>
          <w:rFonts w:ascii="Times New Roman" w:eastAsia="Times New Roman" w:hAnsi="Times New Roman" w:cs="Times New Roman"/>
          <w:sz w:val="24"/>
          <w:szCs w:val="24"/>
          <w:shd w:val="clear" w:color="auto" w:fill="FFFFFF"/>
          <w:lang w:eastAsia="ru-RU"/>
        </w:rPr>
        <w:t>Ардатов) МО МВД России «</w:t>
      </w:r>
      <w:proofErr w:type="spellStart"/>
      <w:r w:rsidRPr="00461DEF">
        <w:rPr>
          <w:rFonts w:ascii="Times New Roman" w:eastAsia="Times New Roman" w:hAnsi="Times New Roman" w:cs="Times New Roman"/>
          <w:sz w:val="24"/>
          <w:szCs w:val="24"/>
          <w:shd w:val="clear" w:color="auto" w:fill="FFFFFF"/>
          <w:lang w:eastAsia="ru-RU"/>
        </w:rPr>
        <w:t>Кулебакский</w:t>
      </w:r>
      <w:proofErr w:type="spellEnd"/>
      <w:r w:rsidRPr="00461DEF">
        <w:rPr>
          <w:rFonts w:ascii="Times New Roman" w:eastAsia="Times New Roman" w:hAnsi="Times New Roman" w:cs="Times New Roman"/>
          <w:sz w:val="24"/>
          <w:szCs w:val="24"/>
          <w:shd w:val="clear" w:color="auto" w:fill="FFFFFF"/>
          <w:lang w:eastAsia="ru-RU"/>
        </w:rPr>
        <w:t>» на территории Ардатовского муниципального округа произошло снижение:</w:t>
      </w:r>
      <w:proofErr w:type="gramEnd"/>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на 17 тяжких и особо тяжких преступлений (2025 год – 21, 2024 год – 38);</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на 12 краж (2025 год – 18, 2024 год – 30), в том числе на 3 количество квартирных краж (2025 год – 3, 2024 год – 6);</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количества преступлений экономической направленности (2025 год – 1, 2024 год – 3);</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количества мошенничеств (2025 год – 12, 2024 год – 33);</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количества грабежей чужого имущества (2025 год – 1, 2024 год – 2);</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количества преступлений лицами, ранее совершавшими преступления (2025 год – 35, 2024 год – 49);</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количества преступлений лицами, совершавшими преступления в состоянии алкогольного опьянения (2025 год – 21, 2024 год – 30);</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количества преступлений, совершенных в общественных местах (2025 год – 22, 2024 год – 27);</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количества преступлений, совершенных на улицах (2025 год – 17, 2024 год – 19);</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произошло увеличение:</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на 2 убийства (2025 год – 2, 2024 год – 0);</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преступлений по незаконному обороту наркотиков (2025 год – 9, 2024 год – 7);</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w:t>
      </w:r>
      <w:r w:rsidRPr="00461DEF">
        <w:rPr>
          <w:rFonts w:ascii="Times New Roman" w:eastAsia="Times New Roman" w:hAnsi="Times New Roman" w:cs="Times New Roman"/>
          <w:sz w:val="24"/>
          <w:szCs w:val="24"/>
          <w:shd w:val="clear" w:color="auto" w:fill="FFFFFF"/>
          <w:lang w:val="en-US" w:eastAsia="ru-RU"/>
        </w:rPr>
        <w:t> </w:t>
      </w:r>
      <w:r w:rsidRPr="00461DEF">
        <w:rPr>
          <w:rFonts w:ascii="Times New Roman" w:eastAsia="Times New Roman" w:hAnsi="Times New Roman" w:cs="Times New Roman"/>
          <w:sz w:val="24"/>
          <w:szCs w:val="24"/>
          <w:shd w:val="clear" w:color="auto" w:fill="FFFFFF"/>
          <w:lang w:eastAsia="ru-RU"/>
        </w:rPr>
        <w:t>количество дорожно-транспортных преступлений (2025 год – 8, 2024 год – 6).</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последние годы особым видом мошенничества стало перечисление денежных сре</w:t>
      </w:r>
      <w:proofErr w:type="gramStart"/>
      <w:r w:rsidRPr="00461DEF">
        <w:rPr>
          <w:rFonts w:ascii="Times New Roman" w:eastAsia="Times New Roman" w:hAnsi="Times New Roman" w:cs="Times New Roman"/>
          <w:sz w:val="24"/>
          <w:szCs w:val="24"/>
          <w:shd w:val="clear" w:color="auto" w:fill="FFFFFF"/>
          <w:lang w:eastAsia="ru-RU"/>
        </w:rPr>
        <w:t>дств с пл</w:t>
      </w:r>
      <w:proofErr w:type="gramEnd"/>
      <w:r w:rsidRPr="00461DEF">
        <w:rPr>
          <w:rFonts w:ascii="Times New Roman" w:eastAsia="Times New Roman" w:hAnsi="Times New Roman" w:cs="Times New Roman"/>
          <w:sz w:val="24"/>
          <w:szCs w:val="24"/>
          <w:shd w:val="clear" w:color="auto" w:fill="FFFFFF"/>
          <w:lang w:eastAsia="ru-RU"/>
        </w:rPr>
        <w:t>астиковых карт чужим лицам, звонящим по телефону и представляющимися сотрудниками банка, а также интернет-продажа одежды, техники, строительных инструментов, обуви и аксессуаров. Гражданам необходимо быть предельно внимательным при заказе товаров через сеть Интернет и к звонкам, затрагивающим собственные финансовые сбережения.</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2025 году продолжена работа по совершенствованию нормативн</w:t>
      </w:r>
      <w:proofErr w:type="gramStart"/>
      <w:r w:rsidRPr="00461DEF">
        <w:rPr>
          <w:rFonts w:ascii="Times New Roman" w:eastAsia="Times New Roman" w:hAnsi="Times New Roman" w:cs="Times New Roman"/>
          <w:sz w:val="24"/>
          <w:szCs w:val="24"/>
          <w:shd w:val="clear" w:color="auto" w:fill="FFFFFF"/>
          <w:lang w:eastAsia="ru-RU"/>
        </w:rPr>
        <w:t>о-</w:t>
      </w:r>
      <w:proofErr w:type="gramEnd"/>
      <w:r w:rsidRPr="00461DEF">
        <w:rPr>
          <w:rFonts w:ascii="Times New Roman" w:eastAsia="Times New Roman" w:hAnsi="Times New Roman" w:cs="Times New Roman"/>
          <w:sz w:val="24"/>
          <w:szCs w:val="24"/>
          <w:shd w:val="clear" w:color="auto" w:fill="FFFFFF"/>
          <w:lang w:eastAsia="ru-RU"/>
        </w:rPr>
        <w:t xml:space="preserve"> правовой базы по противодействию коррупции в округе.</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color w:val="000000"/>
          <w:sz w:val="24"/>
          <w:szCs w:val="24"/>
          <w:shd w:val="clear" w:color="auto" w:fill="FFFFFF"/>
          <w:lang w:eastAsia="ru-RU"/>
        </w:rPr>
        <w:t xml:space="preserve">На предмет наличия </w:t>
      </w:r>
      <w:proofErr w:type="spellStart"/>
      <w:r w:rsidRPr="00461DEF">
        <w:rPr>
          <w:rFonts w:ascii="Times New Roman" w:eastAsia="Times New Roman" w:hAnsi="Times New Roman" w:cs="Times New Roman"/>
          <w:color w:val="000000"/>
          <w:sz w:val="24"/>
          <w:szCs w:val="24"/>
          <w:shd w:val="clear" w:color="auto" w:fill="FFFFFF"/>
          <w:lang w:eastAsia="ru-RU"/>
        </w:rPr>
        <w:t>коррупциогенных</w:t>
      </w:r>
      <w:proofErr w:type="spellEnd"/>
      <w:r w:rsidRPr="00461DEF">
        <w:rPr>
          <w:rFonts w:ascii="Times New Roman" w:eastAsia="Times New Roman" w:hAnsi="Times New Roman" w:cs="Times New Roman"/>
          <w:color w:val="000000"/>
          <w:sz w:val="24"/>
          <w:szCs w:val="24"/>
          <w:shd w:val="clear" w:color="auto" w:fill="FFFFFF"/>
          <w:lang w:eastAsia="ru-RU"/>
        </w:rPr>
        <w:t xml:space="preserve"> факторов прокуратурой района </w:t>
      </w:r>
      <w:r w:rsidRPr="00461DEF">
        <w:rPr>
          <w:rFonts w:ascii="Times New Roman" w:eastAsia="Times New Roman" w:hAnsi="Times New Roman" w:cs="Times New Roman"/>
          <w:sz w:val="24"/>
          <w:szCs w:val="24"/>
          <w:shd w:val="clear" w:color="auto" w:fill="FFFFFF"/>
          <w:lang w:eastAsia="ru-RU"/>
        </w:rPr>
        <w:t>изучено</w:t>
      </w:r>
      <w:r w:rsidRPr="00461DEF">
        <w:rPr>
          <w:rFonts w:ascii="Times New Roman" w:eastAsia="Times New Roman" w:hAnsi="Times New Roman" w:cs="Times New Roman"/>
          <w:color w:val="FF0000"/>
          <w:sz w:val="24"/>
          <w:szCs w:val="24"/>
          <w:shd w:val="clear" w:color="auto" w:fill="FFFFFF"/>
          <w:lang w:eastAsia="ru-RU"/>
        </w:rPr>
        <w:t xml:space="preserve"> </w:t>
      </w:r>
      <w:r w:rsidRPr="00461DEF">
        <w:rPr>
          <w:rFonts w:ascii="Times New Roman" w:eastAsia="Times New Roman" w:hAnsi="Times New Roman" w:cs="Times New Roman"/>
          <w:b/>
          <w:bCs/>
          <w:color w:val="000000"/>
          <w:sz w:val="24"/>
          <w:szCs w:val="24"/>
          <w:shd w:val="clear" w:color="auto" w:fill="FFFFFF"/>
          <w:lang w:eastAsia="ru-RU"/>
        </w:rPr>
        <w:t xml:space="preserve">553 </w:t>
      </w:r>
      <w:r w:rsidRPr="00461DEF">
        <w:rPr>
          <w:rFonts w:ascii="Times New Roman" w:eastAsia="Times New Roman" w:hAnsi="Times New Roman" w:cs="Times New Roman"/>
          <w:b/>
          <w:bCs/>
          <w:sz w:val="24"/>
          <w:szCs w:val="24"/>
          <w:shd w:val="clear" w:color="auto" w:fill="FFFFFF"/>
          <w:lang w:eastAsia="ru-RU"/>
        </w:rPr>
        <w:t>проекта</w:t>
      </w:r>
      <w:r w:rsidRPr="00461DEF">
        <w:rPr>
          <w:rFonts w:ascii="Times New Roman" w:eastAsia="Times New Roman" w:hAnsi="Times New Roman" w:cs="Times New Roman"/>
          <w:color w:val="000000"/>
          <w:sz w:val="24"/>
          <w:szCs w:val="24"/>
          <w:shd w:val="clear" w:color="auto" w:fill="FFFFFF"/>
          <w:lang w:eastAsia="ru-RU"/>
        </w:rPr>
        <w:t xml:space="preserve"> нормативных правовых </w:t>
      </w:r>
      <w:r w:rsidRPr="00461DEF">
        <w:rPr>
          <w:rFonts w:ascii="Times New Roman" w:eastAsia="Times New Roman" w:hAnsi="Times New Roman" w:cs="Times New Roman"/>
          <w:sz w:val="24"/>
          <w:szCs w:val="24"/>
          <w:shd w:val="clear" w:color="auto" w:fill="FFFFFF"/>
          <w:lang w:eastAsia="ru-RU"/>
        </w:rPr>
        <w:t xml:space="preserve">актов и </w:t>
      </w:r>
      <w:r w:rsidRPr="00461DEF">
        <w:rPr>
          <w:rFonts w:ascii="Times New Roman" w:eastAsia="Times New Roman" w:hAnsi="Times New Roman" w:cs="Times New Roman"/>
          <w:b/>
          <w:bCs/>
          <w:color w:val="000000"/>
          <w:sz w:val="24"/>
          <w:szCs w:val="24"/>
          <w:shd w:val="clear" w:color="auto" w:fill="FFFFFF"/>
          <w:lang w:eastAsia="ru-RU"/>
        </w:rPr>
        <w:t>2194 проектов</w:t>
      </w:r>
      <w:r w:rsidRPr="00461DEF">
        <w:rPr>
          <w:rFonts w:ascii="Times New Roman" w:eastAsia="Times New Roman" w:hAnsi="Times New Roman" w:cs="Times New Roman"/>
          <w:color w:val="000000"/>
          <w:sz w:val="24"/>
          <w:szCs w:val="24"/>
          <w:shd w:val="clear" w:color="auto" w:fill="FFFFFF"/>
          <w:lang w:eastAsia="ru-RU"/>
        </w:rPr>
        <w:t xml:space="preserve"> нормативных правовых актов проверенные сектором по правовым вопросам администрации округа. </w:t>
      </w:r>
      <w:r w:rsidRPr="00461DEF">
        <w:rPr>
          <w:rFonts w:ascii="Times New Roman" w:eastAsia="Times New Roman" w:hAnsi="Times New Roman" w:cs="Times New Roman"/>
          <w:sz w:val="24"/>
          <w:szCs w:val="24"/>
          <w:shd w:val="clear" w:color="auto" w:fill="FFFFFF"/>
          <w:lang w:eastAsia="ru-RU"/>
        </w:rPr>
        <w:t xml:space="preserve">По результатам проведенных экспертиз за отчетный период </w:t>
      </w:r>
      <w:proofErr w:type="spellStart"/>
      <w:r w:rsidRPr="00461DEF">
        <w:rPr>
          <w:rFonts w:ascii="Times New Roman" w:eastAsia="Times New Roman" w:hAnsi="Times New Roman" w:cs="Times New Roman"/>
          <w:sz w:val="24"/>
          <w:szCs w:val="24"/>
          <w:shd w:val="clear" w:color="auto" w:fill="FFFFFF"/>
          <w:lang w:eastAsia="ru-RU"/>
        </w:rPr>
        <w:t>коррупциогенных</w:t>
      </w:r>
      <w:proofErr w:type="spellEnd"/>
      <w:r w:rsidRPr="00461DEF">
        <w:rPr>
          <w:rFonts w:ascii="Times New Roman" w:eastAsia="Times New Roman" w:hAnsi="Times New Roman" w:cs="Times New Roman"/>
          <w:sz w:val="24"/>
          <w:szCs w:val="24"/>
          <w:shd w:val="clear" w:color="auto" w:fill="FFFFFF"/>
          <w:lang w:eastAsia="ru-RU"/>
        </w:rPr>
        <w:t xml:space="preserve"> факторов не выявлено.</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администрации округа проводится соответствующая работа по выявлению случаев несоблюдения установленных запретов и ограничений, а также неисполнения обязанностей, установленных в целях противодействия коррупции лицами, замещающими муниципальные должности, муниципальными служащими.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 xml:space="preserve">По результатам декларационной кампании за 2024 год муниципальные служащие администрации округа и руководители муниципальных учреждений округа представили необходимые данные по утвержденным формам справок в полном объеме и в установленные сроки. Всего по итогам за 2024 год сведения предоставили </w:t>
      </w:r>
      <w:r w:rsidRPr="00461DEF">
        <w:rPr>
          <w:rFonts w:ascii="Times New Roman" w:eastAsia="Times New Roman" w:hAnsi="Times New Roman" w:cs="Times New Roman"/>
          <w:b/>
          <w:bCs/>
          <w:color w:val="000000"/>
          <w:sz w:val="24"/>
          <w:szCs w:val="24"/>
          <w:shd w:val="clear" w:color="auto" w:fill="FFFFFF"/>
          <w:lang w:eastAsia="ru-RU"/>
        </w:rPr>
        <w:t>104 ч</w:t>
      </w:r>
      <w:r w:rsidRPr="00461DEF">
        <w:rPr>
          <w:rFonts w:ascii="Times New Roman" w:eastAsia="Times New Roman" w:hAnsi="Times New Roman" w:cs="Times New Roman"/>
          <w:sz w:val="24"/>
          <w:szCs w:val="24"/>
          <w:shd w:val="clear" w:color="auto" w:fill="FFFFFF"/>
          <w:lang w:eastAsia="ru-RU"/>
        </w:rPr>
        <w:t>еловека.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Уточненных сведений не поступало. В связи с проведенным анализом установлено, что муниципальными служащими администрации округа, руководителями муниципальных учреждений соблюдены требования законодательства о предоставлении сведений.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рамках исполнения обязанности по предварительному уведомлению представителя нанимателя о намерении выполнять иную оплачиваемую работу в отчетном периоде подано </w:t>
      </w:r>
      <w:r w:rsidRPr="00461DEF">
        <w:rPr>
          <w:rFonts w:ascii="Times New Roman" w:eastAsia="Times New Roman" w:hAnsi="Times New Roman" w:cs="Times New Roman"/>
          <w:b/>
          <w:bCs/>
          <w:sz w:val="24"/>
          <w:szCs w:val="24"/>
          <w:shd w:val="clear" w:color="auto" w:fill="FFFFFF"/>
          <w:lang w:eastAsia="ru-RU"/>
        </w:rPr>
        <w:t>8 уведомлений.</w:t>
      </w:r>
      <w:r w:rsidRPr="00461DEF">
        <w:rPr>
          <w:rFonts w:ascii="Times New Roman" w:eastAsia="Times New Roman" w:hAnsi="Times New Roman" w:cs="Times New Roman"/>
          <w:sz w:val="24"/>
          <w:szCs w:val="24"/>
          <w:shd w:val="clear" w:color="auto" w:fill="FFFFFF"/>
          <w:lang w:eastAsia="ru-RU"/>
        </w:rPr>
        <w:t xml:space="preserve"> Нарушения не выявлены.</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Организовано и проведено </w:t>
      </w:r>
      <w:r w:rsidRPr="00461DEF">
        <w:rPr>
          <w:rFonts w:ascii="Times New Roman" w:eastAsia="Times New Roman" w:hAnsi="Times New Roman" w:cs="Times New Roman"/>
          <w:b/>
          <w:bCs/>
          <w:sz w:val="24"/>
          <w:szCs w:val="24"/>
          <w:shd w:val="clear" w:color="auto" w:fill="FFFFFF"/>
          <w:lang w:eastAsia="ru-RU"/>
        </w:rPr>
        <w:t xml:space="preserve">4 заседания </w:t>
      </w:r>
      <w:r w:rsidRPr="00461DEF">
        <w:rPr>
          <w:rFonts w:ascii="Times New Roman" w:eastAsia="Times New Roman" w:hAnsi="Times New Roman" w:cs="Times New Roman"/>
          <w:sz w:val="24"/>
          <w:szCs w:val="24"/>
          <w:shd w:val="clear" w:color="auto" w:fill="FFFFFF"/>
          <w:lang w:eastAsia="ru-RU"/>
        </w:rPr>
        <w:t xml:space="preserve">Комиссии по противодействию коррупции в округе, на заседаниях комиссий рассмотрено </w:t>
      </w:r>
      <w:r w:rsidRPr="00461DEF">
        <w:rPr>
          <w:rFonts w:ascii="Times New Roman" w:eastAsia="Times New Roman" w:hAnsi="Times New Roman" w:cs="Times New Roman"/>
          <w:b/>
          <w:bCs/>
          <w:sz w:val="24"/>
          <w:szCs w:val="24"/>
          <w:shd w:val="clear" w:color="auto" w:fill="FFFFFF"/>
          <w:lang w:eastAsia="ru-RU"/>
        </w:rPr>
        <w:t>12 вопросов.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По рассмотренным вопросам даны конкретные поручения (рекомендации), направленные на совершенствование </w:t>
      </w:r>
      <w:proofErr w:type="spellStart"/>
      <w:r w:rsidRPr="00461DEF">
        <w:rPr>
          <w:rFonts w:ascii="Times New Roman" w:eastAsia="Times New Roman" w:hAnsi="Times New Roman" w:cs="Times New Roman"/>
          <w:sz w:val="24"/>
          <w:szCs w:val="24"/>
          <w:shd w:val="clear" w:color="auto" w:fill="FFFFFF"/>
          <w:lang w:eastAsia="ru-RU"/>
        </w:rPr>
        <w:t>антикоррупционной</w:t>
      </w:r>
      <w:proofErr w:type="spellEnd"/>
      <w:r w:rsidRPr="00461DEF">
        <w:rPr>
          <w:rFonts w:ascii="Times New Roman" w:eastAsia="Times New Roman" w:hAnsi="Times New Roman" w:cs="Times New Roman"/>
          <w:sz w:val="24"/>
          <w:szCs w:val="24"/>
          <w:shd w:val="clear" w:color="auto" w:fill="FFFFFF"/>
          <w:lang w:eastAsia="ru-RU"/>
        </w:rPr>
        <w:t xml:space="preserve"> деятельности.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Заседания комиссии по соблюдению требований к служебному поведению и урегулированию конфликта интересов не проводились, в связи с отсутствием уведомлений.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целях развития и совершенствования компетенций по профилактике коррупционных и иных правонарушений в отчетном периоде муниципальные служащие округа и сотрудники муниципальных учреждений проходили обучение на тему:</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«Противодействие коррупции» -</w:t>
      </w:r>
      <w:r w:rsidRPr="00461DEF">
        <w:rPr>
          <w:rFonts w:ascii="Times New Roman" w:eastAsia="Times New Roman" w:hAnsi="Times New Roman" w:cs="Times New Roman"/>
          <w:b/>
          <w:bCs/>
          <w:sz w:val="24"/>
          <w:szCs w:val="24"/>
          <w:shd w:val="clear" w:color="auto" w:fill="FFFFFF"/>
          <w:lang w:eastAsia="ru-RU"/>
        </w:rPr>
        <w:t xml:space="preserve"> 6 человек.</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Взаимодействие с населением, организационная работа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В 2025 году главой местного самоуправления проведено </w:t>
      </w:r>
      <w:r w:rsidRPr="00461DEF">
        <w:rPr>
          <w:rFonts w:ascii="Times New Roman" w:eastAsia="Times New Roman" w:hAnsi="Times New Roman" w:cs="Times New Roman"/>
          <w:color w:val="FF0000"/>
          <w:sz w:val="24"/>
          <w:szCs w:val="24"/>
          <w:shd w:val="clear" w:color="auto" w:fill="FFFFFF"/>
          <w:lang w:eastAsia="ru-RU"/>
        </w:rPr>
        <w:t>9</w:t>
      </w:r>
      <w:r w:rsidRPr="00461DEF">
        <w:rPr>
          <w:rFonts w:ascii="Times New Roman" w:eastAsia="Times New Roman" w:hAnsi="Times New Roman" w:cs="Times New Roman"/>
          <w:sz w:val="24"/>
          <w:szCs w:val="24"/>
          <w:shd w:val="clear" w:color="auto" w:fill="FFFFFF"/>
          <w:lang w:eastAsia="ru-RU"/>
        </w:rPr>
        <w:t xml:space="preserve"> приемов граждан по интересующим их вопросам, на которых рассмотрено </w:t>
      </w:r>
      <w:r w:rsidRPr="00461DEF">
        <w:rPr>
          <w:rFonts w:ascii="Times New Roman" w:eastAsia="Times New Roman" w:hAnsi="Times New Roman" w:cs="Times New Roman"/>
          <w:color w:val="FF0000"/>
          <w:sz w:val="24"/>
          <w:szCs w:val="24"/>
          <w:shd w:val="clear" w:color="auto" w:fill="FFFFFF"/>
          <w:lang w:eastAsia="ru-RU"/>
        </w:rPr>
        <w:t>36</w:t>
      </w:r>
      <w:r w:rsidRPr="00461DEF">
        <w:rPr>
          <w:rFonts w:ascii="Times New Roman" w:eastAsia="Times New Roman" w:hAnsi="Times New Roman" w:cs="Times New Roman"/>
          <w:sz w:val="24"/>
          <w:szCs w:val="24"/>
          <w:shd w:val="clear" w:color="auto" w:fill="FFFFFF"/>
          <w:lang w:eastAsia="ru-RU"/>
        </w:rPr>
        <w:t xml:space="preserve"> обращений. На личном приеме гражданами ставились вопросы признания жилья </w:t>
      </w:r>
      <w:proofErr w:type="gramStart"/>
      <w:r w:rsidRPr="00461DEF">
        <w:rPr>
          <w:rFonts w:ascii="Times New Roman" w:eastAsia="Times New Roman" w:hAnsi="Times New Roman" w:cs="Times New Roman"/>
          <w:sz w:val="24"/>
          <w:szCs w:val="24"/>
          <w:shd w:val="clear" w:color="auto" w:fill="FFFFFF"/>
          <w:lang w:eastAsia="ru-RU"/>
        </w:rPr>
        <w:t>аварийным</w:t>
      </w:r>
      <w:proofErr w:type="gramEnd"/>
      <w:r w:rsidRPr="00461DEF">
        <w:rPr>
          <w:rFonts w:ascii="Times New Roman" w:eastAsia="Times New Roman" w:hAnsi="Times New Roman" w:cs="Times New Roman"/>
          <w:sz w:val="24"/>
          <w:szCs w:val="24"/>
          <w:shd w:val="clear" w:color="auto" w:fill="FFFFFF"/>
          <w:lang w:eastAsia="ru-RU"/>
        </w:rPr>
        <w:t xml:space="preserve">, предоставления жилья, оказания материальной помощи, качества предоставления жилищных и коммунальных услуг, газификации жилых домов, предоставления земельных участков, благоустройства территорий и другие. По всем вопросам даны разъяснения. </w:t>
      </w:r>
    </w:p>
    <w:p w:rsidR="00461DEF" w:rsidRPr="00461DEF" w:rsidRDefault="00461DEF" w:rsidP="00461DE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За 2025 год администрацией округа обработано </w:t>
      </w:r>
      <w:r w:rsidRPr="00461DEF">
        <w:rPr>
          <w:rFonts w:ascii="Times New Roman" w:eastAsia="Times New Roman" w:hAnsi="Times New Roman" w:cs="Times New Roman"/>
          <w:b/>
          <w:bCs/>
          <w:sz w:val="24"/>
          <w:szCs w:val="24"/>
          <w:shd w:val="clear" w:color="auto" w:fill="FFFFFF"/>
          <w:lang w:eastAsia="ru-RU"/>
        </w:rPr>
        <w:t>4779</w:t>
      </w:r>
      <w:r w:rsidRPr="00461DEF">
        <w:rPr>
          <w:rFonts w:ascii="Times New Roman" w:eastAsia="Times New Roman" w:hAnsi="Times New Roman" w:cs="Times New Roman"/>
          <w:b/>
          <w:bCs/>
          <w:color w:val="FF0000"/>
          <w:sz w:val="24"/>
          <w:szCs w:val="24"/>
          <w:shd w:val="clear" w:color="auto" w:fill="FFFFFF"/>
          <w:lang w:eastAsia="ru-RU"/>
        </w:rPr>
        <w:t xml:space="preserve"> </w:t>
      </w:r>
      <w:r w:rsidRPr="00461DEF">
        <w:rPr>
          <w:rFonts w:ascii="Times New Roman" w:eastAsia="Times New Roman" w:hAnsi="Times New Roman" w:cs="Times New Roman"/>
          <w:sz w:val="24"/>
          <w:szCs w:val="24"/>
          <w:shd w:val="clear" w:color="auto" w:fill="FFFFFF"/>
          <w:lang w:eastAsia="ru-RU"/>
        </w:rPr>
        <w:t xml:space="preserve">экземпляров входящей корреспонденции, </w:t>
      </w:r>
      <w:r w:rsidRPr="00461DEF">
        <w:rPr>
          <w:rFonts w:ascii="Times New Roman" w:eastAsia="Times New Roman" w:hAnsi="Times New Roman" w:cs="Times New Roman"/>
          <w:b/>
          <w:bCs/>
          <w:sz w:val="24"/>
          <w:szCs w:val="24"/>
          <w:shd w:val="clear" w:color="auto" w:fill="FFFFFF"/>
          <w:lang w:eastAsia="ru-RU"/>
        </w:rPr>
        <w:t xml:space="preserve">216 письменных обращений </w:t>
      </w:r>
      <w:r w:rsidRPr="00461DEF">
        <w:rPr>
          <w:rFonts w:ascii="Times New Roman" w:eastAsia="Times New Roman" w:hAnsi="Times New Roman" w:cs="Times New Roman"/>
          <w:sz w:val="24"/>
          <w:szCs w:val="24"/>
          <w:shd w:val="clear" w:color="auto" w:fill="FFFFFF"/>
          <w:lang w:eastAsia="ru-RU"/>
        </w:rPr>
        <w:t xml:space="preserve">граждан и </w:t>
      </w:r>
      <w:r w:rsidRPr="00461DEF">
        <w:rPr>
          <w:rFonts w:ascii="Times New Roman" w:eastAsia="Times New Roman" w:hAnsi="Times New Roman" w:cs="Times New Roman"/>
          <w:b/>
          <w:bCs/>
          <w:sz w:val="24"/>
          <w:szCs w:val="24"/>
          <w:shd w:val="clear" w:color="auto" w:fill="FFFFFF"/>
          <w:lang w:eastAsia="ru-RU"/>
        </w:rPr>
        <w:t>27</w:t>
      </w:r>
      <w:r w:rsidRPr="00461DEF">
        <w:rPr>
          <w:rFonts w:ascii="Times New Roman" w:eastAsia="Times New Roman" w:hAnsi="Times New Roman" w:cs="Times New Roman"/>
          <w:sz w:val="24"/>
          <w:szCs w:val="24"/>
          <w:shd w:val="clear" w:color="auto" w:fill="FFFFFF"/>
          <w:lang w:eastAsia="ru-RU"/>
        </w:rPr>
        <w:t xml:space="preserve"> через платформу обратной связи «</w:t>
      </w:r>
      <w:proofErr w:type="spellStart"/>
      <w:r w:rsidRPr="00461DEF">
        <w:rPr>
          <w:rFonts w:ascii="Times New Roman" w:eastAsia="Times New Roman" w:hAnsi="Times New Roman" w:cs="Times New Roman"/>
          <w:sz w:val="24"/>
          <w:szCs w:val="24"/>
          <w:shd w:val="clear" w:color="auto" w:fill="FFFFFF"/>
          <w:lang w:eastAsia="ru-RU"/>
        </w:rPr>
        <w:t>Госуслуги</w:t>
      </w:r>
      <w:proofErr w:type="spellEnd"/>
      <w:r w:rsidRPr="00461DEF">
        <w:rPr>
          <w:rFonts w:ascii="Times New Roman" w:eastAsia="Times New Roman" w:hAnsi="Times New Roman" w:cs="Times New Roman"/>
          <w:sz w:val="24"/>
          <w:szCs w:val="24"/>
          <w:shd w:val="clear" w:color="auto" w:fill="FFFFFF"/>
          <w:lang w:eastAsia="ru-RU"/>
        </w:rPr>
        <w:t xml:space="preserve">». </w:t>
      </w:r>
      <w:proofErr w:type="gramStart"/>
      <w:r w:rsidRPr="00461DEF">
        <w:rPr>
          <w:rFonts w:ascii="Times New Roman" w:eastAsia="Times New Roman" w:hAnsi="Times New Roman" w:cs="Times New Roman"/>
          <w:sz w:val="24"/>
          <w:szCs w:val="24"/>
          <w:shd w:val="clear" w:color="auto" w:fill="FFFFFF"/>
          <w:lang w:eastAsia="ru-RU"/>
        </w:rPr>
        <w:t>В поступающих обращениях вопросы содержания и эксплуатации жилищного фонда, капитальный ремонт, переселение из аварийного фонда, благоустройство, уборка снега, ремонт дорог, водоснабжение, водоотведение, образование, культура, спорт.</w:t>
      </w:r>
      <w:proofErr w:type="gramEnd"/>
      <w:r w:rsidRPr="00461DEF">
        <w:rPr>
          <w:rFonts w:ascii="Times New Roman" w:eastAsia="Times New Roman" w:hAnsi="Times New Roman" w:cs="Times New Roman"/>
          <w:sz w:val="24"/>
          <w:szCs w:val="24"/>
          <w:shd w:val="clear" w:color="auto" w:fill="FFFFFF"/>
          <w:lang w:eastAsia="ru-RU"/>
        </w:rPr>
        <w:t xml:space="preserve"> Несмотря на то, что ситуация в округе за последние годы начала изменяться в позитивную сторону, жителей продолжает беспокоить состояние дорог и тротуаров, изношенное состояние инженерных коммуникаций, наличие ветхого фонда. </w:t>
      </w:r>
    </w:p>
    <w:p w:rsidR="00461DEF" w:rsidRPr="00461DEF" w:rsidRDefault="00461DEF" w:rsidP="00461DE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Администрацией округа в </w:t>
      </w:r>
      <w:r w:rsidRPr="00461DEF">
        <w:rPr>
          <w:rFonts w:ascii="Times New Roman" w:eastAsia="Times New Roman" w:hAnsi="Times New Roman" w:cs="Times New Roman"/>
          <w:b/>
          <w:bCs/>
          <w:sz w:val="24"/>
          <w:szCs w:val="24"/>
          <w:shd w:val="clear" w:color="auto" w:fill="FFFFFF"/>
          <w:lang w:eastAsia="ru-RU"/>
        </w:rPr>
        <w:t>2025 году</w:t>
      </w:r>
      <w:r w:rsidRPr="00461DEF">
        <w:rPr>
          <w:rFonts w:ascii="Times New Roman" w:eastAsia="Times New Roman" w:hAnsi="Times New Roman" w:cs="Times New Roman"/>
          <w:sz w:val="24"/>
          <w:szCs w:val="24"/>
          <w:shd w:val="clear" w:color="auto" w:fill="FFFFFF"/>
          <w:lang w:eastAsia="ru-RU"/>
        </w:rPr>
        <w:t xml:space="preserve"> отправлено </w:t>
      </w:r>
      <w:r w:rsidRPr="00461DEF">
        <w:rPr>
          <w:rFonts w:ascii="Times New Roman" w:eastAsia="Times New Roman" w:hAnsi="Times New Roman" w:cs="Times New Roman"/>
          <w:b/>
          <w:bCs/>
          <w:sz w:val="24"/>
          <w:szCs w:val="24"/>
          <w:shd w:val="clear" w:color="auto" w:fill="FFFFFF"/>
          <w:lang w:eastAsia="ru-RU"/>
        </w:rPr>
        <w:t>5695</w:t>
      </w:r>
      <w:r w:rsidRPr="00461DEF">
        <w:rPr>
          <w:rFonts w:ascii="Times New Roman" w:eastAsia="Times New Roman" w:hAnsi="Times New Roman" w:cs="Times New Roman"/>
          <w:sz w:val="24"/>
          <w:szCs w:val="24"/>
          <w:shd w:val="clear" w:color="auto" w:fill="FFFFFF"/>
          <w:lang w:eastAsia="ru-RU"/>
        </w:rPr>
        <w:t xml:space="preserve"> </w:t>
      </w:r>
      <w:r w:rsidRPr="00461DEF">
        <w:rPr>
          <w:rFonts w:ascii="Times New Roman" w:eastAsia="Times New Roman" w:hAnsi="Times New Roman" w:cs="Times New Roman"/>
          <w:b/>
          <w:bCs/>
          <w:sz w:val="24"/>
          <w:szCs w:val="24"/>
          <w:shd w:val="clear" w:color="auto" w:fill="FFFFFF"/>
          <w:lang w:eastAsia="ru-RU"/>
        </w:rPr>
        <w:t>экземпляров</w:t>
      </w:r>
      <w:r w:rsidRPr="00461DEF">
        <w:rPr>
          <w:rFonts w:ascii="Times New Roman" w:eastAsia="Times New Roman" w:hAnsi="Times New Roman" w:cs="Times New Roman"/>
          <w:sz w:val="24"/>
          <w:szCs w:val="24"/>
          <w:shd w:val="clear" w:color="auto" w:fill="FFFFFF"/>
          <w:lang w:eastAsia="ru-RU"/>
        </w:rPr>
        <w:t xml:space="preserve"> исходящих писем, принято </w:t>
      </w:r>
      <w:r w:rsidRPr="00461DEF">
        <w:rPr>
          <w:rFonts w:ascii="Times New Roman" w:eastAsia="Times New Roman" w:hAnsi="Times New Roman" w:cs="Times New Roman"/>
          <w:b/>
          <w:bCs/>
          <w:sz w:val="24"/>
          <w:szCs w:val="24"/>
          <w:shd w:val="clear" w:color="auto" w:fill="FFFFFF"/>
          <w:lang w:eastAsia="ru-RU"/>
        </w:rPr>
        <w:t>1678</w:t>
      </w:r>
      <w:r w:rsidRPr="00461DEF">
        <w:rPr>
          <w:rFonts w:ascii="Times New Roman" w:eastAsia="Times New Roman" w:hAnsi="Times New Roman" w:cs="Times New Roman"/>
          <w:sz w:val="24"/>
          <w:szCs w:val="24"/>
          <w:shd w:val="clear" w:color="auto" w:fill="FFFFFF"/>
          <w:lang w:eastAsia="ru-RU"/>
        </w:rPr>
        <w:t xml:space="preserve"> постановлений и </w:t>
      </w:r>
      <w:r w:rsidRPr="00461DEF">
        <w:rPr>
          <w:rFonts w:ascii="Times New Roman" w:eastAsia="Times New Roman" w:hAnsi="Times New Roman" w:cs="Times New Roman"/>
          <w:b/>
          <w:bCs/>
          <w:sz w:val="24"/>
          <w:szCs w:val="24"/>
          <w:shd w:val="clear" w:color="auto" w:fill="FFFFFF"/>
          <w:lang w:eastAsia="ru-RU"/>
        </w:rPr>
        <w:t>472</w:t>
      </w:r>
      <w:r w:rsidRPr="00461DEF">
        <w:rPr>
          <w:rFonts w:ascii="Times New Roman" w:eastAsia="Times New Roman" w:hAnsi="Times New Roman" w:cs="Times New Roman"/>
          <w:sz w:val="24"/>
          <w:szCs w:val="24"/>
          <w:shd w:val="clear" w:color="auto" w:fill="FFFFFF"/>
          <w:lang w:eastAsia="ru-RU"/>
        </w:rPr>
        <w:t xml:space="preserve"> распоряжения, постановлений главы местного самоуправления - </w:t>
      </w:r>
      <w:r w:rsidRPr="00461DEF">
        <w:rPr>
          <w:rFonts w:ascii="Times New Roman" w:eastAsia="Times New Roman" w:hAnsi="Times New Roman" w:cs="Times New Roman"/>
          <w:b/>
          <w:bCs/>
          <w:sz w:val="24"/>
          <w:szCs w:val="24"/>
          <w:shd w:val="clear" w:color="auto" w:fill="FFFFFF"/>
          <w:lang w:eastAsia="ru-RU"/>
        </w:rPr>
        <w:t>44,</w:t>
      </w:r>
      <w:r w:rsidRPr="00461DEF">
        <w:rPr>
          <w:rFonts w:ascii="Times New Roman" w:eastAsia="Times New Roman" w:hAnsi="Times New Roman" w:cs="Times New Roman"/>
          <w:sz w:val="24"/>
          <w:szCs w:val="24"/>
          <w:shd w:val="clear" w:color="auto" w:fill="FFFFFF"/>
          <w:lang w:eastAsia="ru-RU"/>
        </w:rPr>
        <w:t xml:space="preserve"> которые включены в регистр муниципальных нормативных правовых актов Нижегородской области. </w:t>
      </w:r>
    </w:p>
    <w:p w:rsidR="00461DEF" w:rsidRPr="00461DEF" w:rsidRDefault="00461DEF" w:rsidP="00461DE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На официальном сайте Администрации округа </w:t>
      </w:r>
      <w:hyperlink r:id="rId17" w:history="1">
        <w:r w:rsidRPr="00461DEF">
          <w:rPr>
            <w:rFonts w:ascii="Times New Roman" w:eastAsia="Times New Roman" w:hAnsi="Times New Roman" w:cs="Times New Roman"/>
            <w:color w:val="000000"/>
            <w:sz w:val="24"/>
            <w:szCs w:val="24"/>
            <w:u w:val="single"/>
            <w:lang w:val="en-US" w:eastAsia="ru-RU"/>
          </w:rPr>
          <w:t>https</w:t>
        </w:r>
      </w:hyperlink>
      <w:hyperlink r:id="rId18" w:history="1">
        <w:r w:rsidRPr="00461DEF">
          <w:rPr>
            <w:rFonts w:ascii="Times New Roman" w:eastAsia="Times New Roman" w:hAnsi="Times New Roman" w:cs="Times New Roman"/>
            <w:color w:val="000000"/>
            <w:sz w:val="24"/>
            <w:szCs w:val="24"/>
            <w:u w:val="single"/>
            <w:lang w:eastAsia="ru-RU"/>
          </w:rPr>
          <w:t>://</w:t>
        </w:r>
      </w:hyperlink>
      <w:hyperlink r:id="rId19" w:history="1">
        <w:proofErr w:type="spellStart"/>
        <w:r w:rsidRPr="00461DEF">
          <w:rPr>
            <w:rFonts w:ascii="Times New Roman" w:eastAsia="Times New Roman" w:hAnsi="Times New Roman" w:cs="Times New Roman"/>
            <w:color w:val="000000"/>
            <w:sz w:val="24"/>
            <w:szCs w:val="24"/>
            <w:u w:val="single"/>
            <w:lang w:val="en-US" w:eastAsia="ru-RU"/>
          </w:rPr>
          <w:t>ardatov</w:t>
        </w:r>
        <w:proofErr w:type="spellEnd"/>
      </w:hyperlink>
      <w:hyperlink r:id="rId20" w:history="1">
        <w:r w:rsidRPr="00461DEF">
          <w:rPr>
            <w:rFonts w:ascii="Times New Roman" w:eastAsia="Times New Roman" w:hAnsi="Times New Roman" w:cs="Times New Roman"/>
            <w:color w:val="000000"/>
            <w:sz w:val="24"/>
            <w:szCs w:val="24"/>
            <w:u w:val="single"/>
            <w:lang w:eastAsia="ru-RU"/>
          </w:rPr>
          <w:t>.</w:t>
        </w:r>
      </w:hyperlink>
      <w:hyperlink r:id="rId21" w:history="1">
        <w:proofErr w:type="spellStart"/>
        <w:r w:rsidRPr="00461DEF">
          <w:rPr>
            <w:rFonts w:ascii="Times New Roman" w:eastAsia="Times New Roman" w:hAnsi="Times New Roman" w:cs="Times New Roman"/>
            <w:color w:val="000000"/>
            <w:sz w:val="24"/>
            <w:szCs w:val="24"/>
            <w:u w:val="single"/>
            <w:lang w:val="en-US" w:eastAsia="ru-RU"/>
          </w:rPr>
          <w:t>nobl</w:t>
        </w:r>
        <w:proofErr w:type="spellEnd"/>
      </w:hyperlink>
      <w:hyperlink r:id="rId22" w:history="1">
        <w:r w:rsidRPr="00461DEF">
          <w:rPr>
            <w:rFonts w:ascii="Times New Roman" w:eastAsia="Times New Roman" w:hAnsi="Times New Roman" w:cs="Times New Roman"/>
            <w:color w:val="000000"/>
            <w:sz w:val="24"/>
            <w:szCs w:val="24"/>
            <w:u w:val="single"/>
            <w:lang w:eastAsia="ru-RU"/>
          </w:rPr>
          <w:t>.</w:t>
        </w:r>
      </w:hyperlink>
      <w:hyperlink r:id="rId23" w:history="1">
        <w:proofErr w:type="spellStart"/>
        <w:r w:rsidRPr="00461DEF">
          <w:rPr>
            <w:rFonts w:ascii="Times New Roman" w:eastAsia="Times New Roman" w:hAnsi="Times New Roman" w:cs="Times New Roman"/>
            <w:color w:val="000000"/>
            <w:sz w:val="24"/>
            <w:szCs w:val="24"/>
            <w:u w:val="single"/>
            <w:lang w:val="en-US" w:eastAsia="ru-RU"/>
          </w:rPr>
          <w:t>ru</w:t>
        </w:r>
        <w:proofErr w:type="spellEnd"/>
      </w:hyperlink>
      <w:hyperlink r:id="rId24" w:history="1">
        <w:r w:rsidRPr="00461DEF">
          <w:rPr>
            <w:rFonts w:ascii="Times New Roman" w:eastAsia="Times New Roman" w:hAnsi="Times New Roman" w:cs="Times New Roman"/>
            <w:color w:val="000000"/>
            <w:sz w:val="24"/>
            <w:szCs w:val="24"/>
            <w:u w:val="single"/>
            <w:lang w:eastAsia="ru-RU"/>
          </w:rPr>
          <w:t>/</w:t>
        </w:r>
      </w:hyperlink>
      <w:r w:rsidRPr="00461DEF">
        <w:rPr>
          <w:rFonts w:ascii="Times New Roman" w:eastAsia="Times New Roman" w:hAnsi="Times New Roman" w:cs="Times New Roman"/>
          <w:sz w:val="24"/>
          <w:szCs w:val="24"/>
          <w:shd w:val="clear" w:color="auto" w:fill="FFFFFF"/>
          <w:lang w:eastAsia="ru-RU"/>
        </w:rPr>
        <w:t xml:space="preserve"> можно ознакомиться со всеми нормативно-правовыми актами, получить справочную информацию, телефоны служб и организаций, скачать бланки заявлений, </w:t>
      </w:r>
      <w:hyperlink r:id="rId25" w:history="1">
        <w:r w:rsidRPr="00461DEF">
          <w:rPr>
            <w:rFonts w:ascii="Times New Roman" w:eastAsia="Times New Roman" w:hAnsi="Times New Roman" w:cs="Times New Roman"/>
            <w:color w:val="000000"/>
            <w:sz w:val="24"/>
            <w:szCs w:val="24"/>
            <w:lang w:eastAsia="ru-RU"/>
          </w:rPr>
          <w:t xml:space="preserve">задать свой вопрос </w:t>
        </w:r>
      </w:hyperlink>
      <w:r w:rsidRPr="00461DEF">
        <w:rPr>
          <w:rFonts w:ascii="Times New Roman" w:eastAsia="Times New Roman" w:hAnsi="Times New Roman" w:cs="Times New Roman"/>
          <w:sz w:val="24"/>
          <w:szCs w:val="24"/>
          <w:shd w:val="clear" w:color="auto" w:fill="FFFFFF"/>
          <w:lang w:eastAsia="ru-RU"/>
        </w:rPr>
        <w:t>в адрес органов власти.</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В 2025 году редакция газеты «Наша жизнь» выпустила</w:t>
      </w:r>
      <w:r w:rsidRPr="00461DEF">
        <w:rPr>
          <w:rFonts w:ascii="Times New Roman" w:eastAsia="Times New Roman" w:hAnsi="Times New Roman" w:cs="Times New Roman"/>
          <w:b/>
          <w:bCs/>
          <w:color w:val="000000"/>
          <w:sz w:val="24"/>
          <w:szCs w:val="24"/>
          <w:shd w:val="clear" w:color="auto" w:fill="FFFFFF"/>
          <w:lang w:eastAsia="ru-RU"/>
        </w:rPr>
        <w:t xml:space="preserve"> 52 номера</w:t>
      </w:r>
      <w:r w:rsidRPr="00461DEF">
        <w:rPr>
          <w:rFonts w:ascii="Times New Roman" w:eastAsia="Times New Roman" w:hAnsi="Times New Roman" w:cs="Times New Roman"/>
          <w:sz w:val="24"/>
          <w:szCs w:val="24"/>
          <w:shd w:val="clear" w:color="auto" w:fill="FFFFFF"/>
          <w:lang w:eastAsia="ru-RU"/>
        </w:rPr>
        <w:t xml:space="preserve"> районной газеты, общий тираж состав</w:t>
      </w:r>
      <w:r w:rsidRPr="00461DEF">
        <w:rPr>
          <w:rFonts w:ascii="Times New Roman" w:eastAsia="Times New Roman" w:hAnsi="Times New Roman" w:cs="Times New Roman"/>
          <w:color w:val="000000"/>
          <w:sz w:val="24"/>
          <w:szCs w:val="24"/>
          <w:shd w:val="clear" w:color="auto" w:fill="FFFFFF"/>
          <w:lang w:eastAsia="ru-RU"/>
        </w:rPr>
        <w:t xml:space="preserve">ил </w:t>
      </w:r>
      <w:r w:rsidRPr="00461DEF">
        <w:rPr>
          <w:rFonts w:ascii="Times New Roman" w:eastAsia="Times New Roman" w:hAnsi="Times New Roman" w:cs="Times New Roman"/>
          <w:b/>
          <w:bCs/>
          <w:color w:val="000000"/>
          <w:sz w:val="24"/>
          <w:szCs w:val="24"/>
          <w:shd w:val="clear" w:color="auto" w:fill="FFFFFF"/>
          <w:lang w:eastAsia="ru-RU"/>
        </w:rPr>
        <w:t>111273</w:t>
      </w:r>
      <w:r w:rsidRPr="00461DEF">
        <w:rPr>
          <w:rFonts w:ascii="Times New Roman" w:eastAsia="Times New Roman" w:hAnsi="Times New Roman" w:cs="Times New Roman"/>
          <w:color w:val="000000"/>
          <w:sz w:val="24"/>
          <w:szCs w:val="24"/>
          <w:shd w:val="clear" w:color="auto" w:fill="FFFFFF"/>
          <w:lang w:eastAsia="ru-RU"/>
        </w:rPr>
        <w:t xml:space="preserve"> экзем</w:t>
      </w:r>
      <w:r w:rsidRPr="00461DEF">
        <w:rPr>
          <w:rFonts w:ascii="Times New Roman" w:eastAsia="Times New Roman" w:hAnsi="Times New Roman" w:cs="Times New Roman"/>
          <w:sz w:val="24"/>
          <w:szCs w:val="24"/>
          <w:shd w:val="clear" w:color="auto" w:fill="FFFFFF"/>
          <w:lang w:eastAsia="ru-RU"/>
        </w:rPr>
        <w:t>пляра.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На страницах газеты освещались вопросы реализации национальных проектов на территории округа и области в целом, участия округа в федеральных и региональных программах. Публиковались материалы о деятельности трудовых коллективов, общественных организаций, спортивных достижениях, а также новости в сферах образования и культуры.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 xml:space="preserve">В администрации округа продолжается работа по оказанию муниципальных услуг и осуществлению межведомственного взаимодействия в электронном виде.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color w:val="000000"/>
          <w:sz w:val="24"/>
          <w:szCs w:val="24"/>
          <w:shd w:val="clear" w:color="auto" w:fill="FFFFFF"/>
          <w:lang w:eastAsia="ru-RU"/>
        </w:rPr>
        <w:t xml:space="preserve">384135 заявлений </w:t>
      </w:r>
      <w:r w:rsidRPr="00461DEF">
        <w:rPr>
          <w:rFonts w:ascii="Times New Roman" w:eastAsia="Times New Roman" w:hAnsi="Times New Roman" w:cs="Times New Roman"/>
          <w:sz w:val="24"/>
          <w:szCs w:val="24"/>
          <w:shd w:val="clear" w:color="auto" w:fill="FFFFFF"/>
          <w:lang w:eastAsia="ru-RU"/>
        </w:rPr>
        <w:t xml:space="preserve">(запросов) о предоставлении муниципальной услуги поступило от заявителей в 2025 году в администрации муниципальных образований, администрацию округа и ее структурные подразделения, из них </w:t>
      </w:r>
      <w:r w:rsidRPr="00461DEF">
        <w:rPr>
          <w:rFonts w:ascii="Times New Roman" w:eastAsia="Times New Roman" w:hAnsi="Times New Roman" w:cs="Times New Roman"/>
          <w:b/>
          <w:bCs/>
          <w:color w:val="000000"/>
          <w:sz w:val="24"/>
          <w:szCs w:val="24"/>
          <w:shd w:val="clear" w:color="auto" w:fill="FFFFFF"/>
          <w:lang w:eastAsia="ru-RU"/>
        </w:rPr>
        <w:t xml:space="preserve">91% (349300)–в электронном виде.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Администрация округа продолжает активное сотрудничество с общественными организациями, действующими на территории округа: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общественный совет Ардатовского округа (председатель М.А.</w:t>
      </w:r>
      <w:proofErr w:type="gramStart"/>
      <w:r w:rsidRPr="00461DEF">
        <w:rPr>
          <w:rFonts w:ascii="Times New Roman" w:eastAsia="Times New Roman" w:hAnsi="Times New Roman" w:cs="Times New Roman"/>
          <w:sz w:val="24"/>
          <w:szCs w:val="24"/>
          <w:shd w:val="clear" w:color="auto" w:fill="FFFFFF"/>
          <w:lang w:eastAsia="ru-RU"/>
        </w:rPr>
        <w:t>Хренова</w:t>
      </w:r>
      <w:proofErr w:type="gramEnd"/>
      <w:r w:rsidRPr="00461DEF">
        <w:rPr>
          <w:rFonts w:ascii="Times New Roman" w:eastAsia="Times New Roman" w:hAnsi="Times New Roman" w:cs="Times New Roman"/>
          <w:sz w:val="24"/>
          <w:szCs w:val="24"/>
          <w:shd w:val="clear" w:color="auto" w:fill="FFFFFF"/>
          <w:lang w:eastAsia="ru-RU"/>
        </w:rPr>
        <w:t>);</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районная общественная организация ветеранов (пенсионеров) войны, труда, Вооруженных сил и правоохранительных органов (Н.И. Полушкина) и объединяет в своем составе организацию ветеранов локальных войн (председатель А.Н. Шишков), организацию ветеранов пограничных войск (председатель А.В. </w:t>
      </w:r>
      <w:proofErr w:type="spellStart"/>
      <w:r w:rsidRPr="00461DEF">
        <w:rPr>
          <w:rFonts w:ascii="Times New Roman" w:eastAsia="Times New Roman" w:hAnsi="Times New Roman" w:cs="Times New Roman"/>
          <w:sz w:val="24"/>
          <w:szCs w:val="24"/>
          <w:shd w:val="clear" w:color="auto" w:fill="FFFFFF"/>
          <w:lang w:eastAsia="ru-RU"/>
        </w:rPr>
        <w:t>Полыгалин</w:t>
      </w:r>
      <w:proofErr w:type="spellEnd"/>
      <w:r w:rsidRPr="00461DEF">
        <w:rPr>
          <w:rFonts w:ascii="Times New Roman" w:eastAsia="Times New Roman" w:hAnsi="Times New Roman" w:cs="Times New Roman"/>
          <w:sz w:val="24"/>
          <w:szCs w:val="24"/>
          <w:shd w:val="clear" w:color="auto" w:fill="FFFFFF"/>
          <w:lang w:eastAsia="ru-RU"/>
        </w:rPr>
        <w:t xml:space="preserve">), общество инвалидов (Н.В. Полушкина).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w:t>
      </w:r>
      <w:proofErr w:type="spellStart"/>
      <w:r w:rsidRPr="00461DEF">
        <w:rPr>
          <w:rFonts w:ascii="Times New Roman" w:eastAsia="Times New Roman" w:hAnsi="Times New Roman" w:cs="Times New Roman"/>
          <w:sz w:val="24"/>
          <w:szCs w:val="24"/>
          <w:shd w:val="clear" w:color="auto" w:fill="FFFFFF"/>
          <w:lang w:eastAsia="ru-RU"/>
        </w:rPr>
        <w:t>Ардатовское</w:t>
      </w:r>
      <w:proofErr w:type="spellEnd"/>
      <w:r w:rsidRPr="00461DEF">
        <w:rPr>
          <w:rFonts w:ascii="Times New Roman" w:eastAsia="Times New Roman" w:hAnsi="Times New Roman" w:cs="Times New Roman"/>
          <w:sz w:val="24"/>
          <w:szCs w:val="24"/>
          <w:shd w:val="clear" w:color="auto" w:fill="FFFFFF"/>
          <w:lang w:eastAsia="ru-RU"/>
        </w:rPr>
        <w:t xml:space="preserve"> городское отделение Нижегородского областного отделения Общероссийской общественной организации «Всероссийское добровольное пожарное общество» </w:t>
      </w:r>
      <w:r w:rsidRPr="00461DEF">
        <w:rPr>
          <w:rFonts w:ascii="Times New Roman" w:eastAsia="Times New Roman" w:hAnsi="Times New Roman" w:cs="Times New Roman"/>
          <w:color w:val="000000"/>
          <w:sz w:val="24"/>
          <w:szCs w:val="24"/>
          <w:shd w:val="clear" w:color="auto" w:fill="FFFFFF"/>
          <w:lang w:eastAsia="ru-RU"/>
        </w:rPr>
        <w:t>(председатель М.В. Кузнецов);</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совет женщин Ардатовского округа (председатель О.А.Дмитриева).</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Общественные организации ведут деятельность по развитию духовного, культурного, патриотического образования жителей нашего района. Они проводят большую работу с населением по обсуждению и решению различных проблем, внесению предложений по улучшению качества жизни граждан.</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shd w:val="clear" w:color="auto" w:fill="FFFFFF"/>
          <w:lang w:eastAsia="ru-RU"/>
        </w:rPr>
        <w:t>Уважаемые жители, депутаты, руководители организаций!</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Хочу поблагодарить Правительство Нижегородской области, всех жителей, руководителей предприятий, организаций и учреждений округа, депутатский корпус, работников государственных и муниципальных структур, предпринимателей за вклад в общие результаты жизнедеятельности округа.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bookmarkStart w:id="6" w:name="_GoBack_Копия_3"/>
      <w:bookmarkEnd w:id="6"/>
      <w:r w:rsidRPr="00461DEF">
        <w:rPr>
          <w:rFonts w:ascii="Times New Roman" w:eastAsia="Times New Roman" w:hAnsi="Times New Roman" w:cs="Times New Roman"/>
          <w:sz w:val="24"/>
          <w:szCs w:val="24"/>
          <w:shd w:val="clear" w:color="auto" w:fill="FFFFFF"/>
          <w:lang w:eastAsia="ru-RU"/>
        </w:rPr>
        <w:t xml:space="preserve">Отзывы, замечания и предложения, связанные с отчетом об итогах деятельности администрации округа в 2025 году, вы можете направить по адресу: р.п. Ардатов, ул. Ленина, д. 28, кабинет 27, или по телефону 5-07-62, или на официальный сайт администрации: </w:t>
      </w:r>
      <w:hyperlink r:id="rId26" w:history="1">
        <w:r w:rsidRPr="00461DEF">
          <w:rPr>
            <w:rFonts w:ascii="Times New Roman" w:eastAsia="Times New Roman" w:hAnsi="Times New Roman" w:cs="Times New Roman"/>
            <w:color w:val="0000FF"/>
            <w:sz w:val="24"/>
            <w:szCs w:val="24"/>
            <w:u w:val="single"/>
            <w:lang w:val="en-US" w:eastAsia="ru-RU"/>
          </w:rPr>
          <w:t>https</w:t>
        </w:r>
      </w:hyperlink>
      <w:hyperlink r:id="rId27" w:history="1">
        <w:r w:rsidRPr="00461DEF">
          <w:rPr>
            <w:rFonts w:ascii="Times New Roman" w:eastAsia="Times New Roman" w:hAnsi="Times New Roman" w:cs="Times New Roman"/>
            <w:color w:val="0000FF"/>
            <w:sz w:val="24"/>
            <w:szCs w:val="24"/>
            <w:u w:val="single"/>
            <w:lang w:eastAsia="ru-RU"/>
          </w:rPr>
          <w:t>://</w:t>
        </w:r>
      </w:hyperlink>
      <w:hyperlink r:id="rId28" w:history="1">
        <w:r w:rsidRPr="00461DEF">
          <w:rPr>
            <w:rFonts w:ascii="Times New Roman" w:eastAsia="Times New Roman" w:hAnsi="Times New Roman" w:cs="Times New Roman"/>
            <w:color w:val="0000FF"/>
            <w:sz w:val="24"/>
            <w:szCs w:val="24"/>
            <w:u w:val="single"/>
            <w:lang w:val="en-US" w:eastAsia="ru-RU"/>
          </w:rPr>
          <w:t>ardatov</w:t>
        </w:r>
      </w:hyperlink>
      <w:hyperlink r:id="rId29" w:history="1">
        <w:r w:rsidRPr="00461DEF">
          <w:rPr>
            <w:rFonts w:ascii="Times New Roman" w:eastAsia="Times New Roman" w:hAnsi="Times New Roman" w:cs="Times New Roman"/>
            <w:color w:val="0000FF"/>
            <w:sz w:val="24"/>
            <w:szCs w:val="24"/>
            <w:u w:val="single"/>
            <w:lang w:eastAsia="ru-RU"/>
          </w:rPr>
          <w:t>.</w:t>
        </w:r>
      </w:hyperlink>
      <w:hyperlink r:id="rId30" w:history="1">
        <w:r w:rsidRPr="00461DEF">
          <w:rPr>
            <w:rFonts w:ascii="Times New Roman" w:eastAsia="Times New Roman" w:hAnsi="Times New Roman" w:cs="Times New Roman"/>
            <w:color w:val="0000FF"/>
            <w:sz w:val="24"/>
            <w:szCs w:val="24"/>
            <w:u w:val="single"/>
            <w:lang w:val="en-US" w:eastAsia="ru-RU"/>
          </w:rPr>
          <w:t>nobl</w:t>
        </w:r>
      </w:hyperlink>
      <w:hyperlink r:id="rId31" w:history="1">
        <w:r w:rsidRPr="00461DEF">
          <w:rPr>
            <w:rFonts w:ascii="Times New Roman" w:eastAsia="Times New Roman" w:hAnsi="Times New Roman" w:cs="Times New Roman"/>
            <w:color w:val="0000FF"/>
            <w:sz w:val="24"/>
            <w:szCs w:val="24"/>
            <w:u w:val="single"/>
            <w:lang w:eastAsia="ru-RU"/>
          </w:rPr>
          <w:t>.</w:t>
        </w:r>
      </w:hyperlink>
      <w:hyperlink r:id="rId32" w:history="1">
        <w:r w:rsidRPr="00461DEF">
          <w:rPr>
            <w:rFonts w:ascii="Times New Roman" w:eastAsia="Times New Roman" w:hAnsi="Times New Roman" w:cs="Times New Roman"/>
            <w:color w:val="0000FF"/>
            <w:sz w:val="24"/>
            <w:szCs w:val="24"/>
            <w:u w:val="single"/>
            <w:lang w:val="en-US" w:eastAsia="ru-RU"/>
          </w:rPr>
          <w:t>ru</w:t>
        </w:r>
      </w:hyperlink>
      <w:hyperlink r:id="rId33" w:history="1">
        <w:r w:rsidRPr="00461DEF">
          <w:rPr>
            <w:rFonts w:ascii="Times New Roman" w:eastAsia="Times New Roman" w:hAnsi="Times New Roman" w:cs="Times New Roman"/>
            <w:color w:val="0000FF"/>
            <w:sz w:val="24"/>
            <w:szCs w:val="24"/>
            <w:u w:val="single"/>
            <w:lang w:eastAsia="ru-RU"/>
          </w:rPr>
          <w:t>/</w:t>
        </w:r>
      </w:hyperlink>
      <w:r w:rsidRPr="00461DEF">
        <w:rPr>
          <w:rFonts w:ascii="Times New Roman" w:eastAsia="Times New Roman" w:hAnsi="Times New Roman" w:cs="Times New Roman"/>
          <w:sz w:val="24"/>
          <w:szCs w:val="24"/>
          <w:shd w:val="clear" w:color="auto" w:fill="FFFFFF"/>
          <w:lang w:eastAsia="ru-RU"/>
        </w:rPr>
        <w:t xml:space="preserve"> </w:t>
      </w:r>
      <w:proofErr w:type="spellStart"/>
      <w:r w:rsidRPr="00461DEF">
        <w:rPr>
          <w:rFonts w:ascii="Times New Roman" w:eastAsia="Times New Roman" w:hAnsi="Times New Roman" w:cs="Times New Roman"/>
          <w:sz w:val="24"/>
          <w:szCs w:val="24"/>
          <w:shd w:val="clear" w:color="auto" w:fill="FFFFFF"/>
          <w:lang w:eastAsia="ru-RU"/>
        </w:rPr>
        <w:t>ь</w:t>
      </w:r>
      <w:proofErr w:type="spellEnd"/>
      <w:r w:rsidRPr="00461DEF">
        <w:rPr>
          <w:rFonts w:ascii="Times New Roman" w:eastAsia="Times New Roman" w:hAnsi="Times New Roman" w:cs="Times New Roman"/>
          <w:sz w:val="24"/>
          <w:szCs w:val="24"/>
          <w:shd w:val="clear" w:color="auto" w:fill="FFFFFF"/>
          <w:lang w:eastAsia="ru-RU"/>
        </w:rPr>
        <w:t xml:space="preserve">, или по электронной почте: official@adm.ard.nnov.ru до 1 июня 2026 года. </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b/>
          <w:bCs/>
          <w:sz w:val="24"/>
          <w:szCs w:val="24"/>
          <w:u w:val="single"/>
          <w:shd w:val="clear" w:color="auto" w:fill="FFFFFF"/>
          <w:lang w:eastAsia="ru-RU"/>
        </w:rPr>
        <w:t>Планируемый объем работ в 2026 году</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Теперь о задачах, которые стоят перед округом в текущем году. Мы продолжим работу по выполнению целевых показателей участия в национальных проектах и адресных инвестиционных программах, а именно: </w:t>
      </w:r>
    </w:p>
    <w:tbl>
      <w:tblPr>
        <w:tblW w:w="9892"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525"/>
        <w:gridCol w:w="3263"/>
        <w:gridCol w:w="6104"/>
      </w:tblGrid>
      <w:tr w:rsidR="00461DEF" w:rsidRPr="00461DEF" w:rsidTr="00461DEF">
        <w:trPr>
          <w:trHeight w:val="395"/>
          <w:tblCellSpacing w:w="0" w:type="dxa"/>
          <w:jc w:val="center"/>
        </w:trPr>
        <w:tc>
          <w:tcPr>
            <w:tcW w:w="525" w:type="dxa"/>
            <w:vMerge w:val="restart"/>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 </w:t>
            </w:r>
            <w:proofErr w:type="spellStart"/>
            <w:r w:rsidRPr="00461DEF">
              <w:rPr>
                <w:rFonts w:ascii="Times New Roman" w:eastAsia="Times New Roman" w:hAnsi="Times New Roman" w:cs="Times New Roman"/>
                <w:sz w:val="24"/>
                <w:szCs w:val="24"/>
                <w:shd w:val="clear" w:color="auto" w:fill="FFFFFF"/>
                <w:lang w:eastAsia="ru-RU"/>
              </w:rPr>
              <w:t>пп</w:t>
            </w:r>
            <w:proofErr w:type="spellEnd"/>
          </w:p>
        </w:tc>
        <w:tc>
          <w:tcPr>
            <w:tcW w:w="3263" w:type="dxa"/>
            <w:vMerge w:val="restart"/>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Населенный пункт / территория</w:t>
            </w:r>
          </w:p>
        </w:tc>
        <w:tc>
          <w:tcPr>
            <w:tcW w:w="6104" w:type="dxa"/>
            <w:vMerge w:val="restart"/>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Наименование проекта (краткое содержание) </w:t>
            </w:r>
          </w:p>
        </w:tc>
      </w:tr>
      <w:tr w:rsidR="00461DEF" w:rsidRPr="00461DEF" w:rsidTr="00461DEF">
        <w:trPr>
          <w:trHeight w:val="276"/>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tc>
        <w:tc>
          <w:tcPr>
            <w:tcW w:w="6104" w:type="dxa"/>
            <w:vMerge/>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tc>
      </w:tr>
      <w:tr w:rsidR="00461DEF" w:rsidRPr="00461DEF" w:rsidTr="00461DEF">
        <w:trPr>
          <w:trHeight w:val="276"/>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tc>
        <w:tc>
          <w:tcPr>
            <w:tcW w:w="6104" w:type="dxa"/>
            <w:vMerge/>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tc>
      </w:tr>
      <w:tr w:rsidR="00461DEF" w:rsidRPr="00461DEF" w:rsidTr="00461DEF">
        <w:trPr>
          <w:trHeight w:val="60"/>
          <w:tblCellSpacing w:w="0" w:type="dxa"/>
          <w:jc w:val="center"/>
        </w:trPr>
        <w:tc>
          <w:tcPr>
            <w:tcW w:w="525"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1</w:t>
            </w:r>
          </w:p>
        </w:tc>
        <w:tc>
          <w:tcPr>
            <w:tcW w:w="3263"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р.п</w:t>
            </w:r>
            <w:proofErr w:type="gramStart"/>
            <w:r w:rsidRPr="00461DEF">
              <w:rPr>
                <w:rFonts w:ascii="Times New Roman" w:eastAsia="Times New Roman" w:hAnsi="Times New Roman" w:cs="Times New Roman"/>
                <w:sz w:val="24"/>
                <w:szCs w:val="24"/>
                <w:shd w:val="clear" w:color="auto" w:fill="FFFFFF"/>
                <w:lang w:eastAsia="ru-RU"/>
              </w:rPr>
              <w:t>.А</w:t>
            </w:r>
            <w:proofErr w:type="gramEnd"/>
            <w:r w:rsidRPr="00461DEF">
              <w:rPr>
                <w:rFonts w:ascii="Times New Roman" w:eastAsia="Times New Roman" w:hAnsi="Times New Roman" w:cs="Times New Roman"/>
                <w:sz w:val="24"/>
                <w:szCs w:val="24"/>
                <w:shd w:val="clear" w:color="auto" w:fill="FFFFFF"/>
                <w:lang w:eastAsia="ru-RU"/>
              </w:rPr>
              <w:t>рдатов</w:t>
            </w:r>
          </w:p>
        </w:tc>
        <w:tc>
          <w:tcPr>
            <w:tcW w:w="6104" w:type="dxa"/>
            <w:tcBorders>
              <w:top w:val="outset" w:sz="6" w:space="0" w:color="000000"/>
              <w:left w:val="outset" w:sz="6" w:space="0" w:color="000000"/>
              <w:bottom w:val="outset" w:sz="6" w:space="0" w:color="000000"/>
              <w:right w:val="outset" w:sz="6" w:space="0" w:color="000000"/>
            </w:tcBorders>
            <w:vAlign w:val="center"/>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Строительство нового здания МБОУ АСШ№1 на 700 мест</w:t>
            </w:r>
          </w:p>
        </w:tc>
      </w:tr>
      <w:tr w:rsidR="00461DEF" w:rsidRPr="00461DEF" w:rsidTr="00461DEF">
        <w:trPr>
          <w:tblCellSpacing w:w="0" w:type="dxa"/>
          <w:jc w:val="center"/>
        </w:trPr>
        <w:tc>
          <w:tcPr>
            <w:tcW w:w="525"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2</w:t>
            </w:r>
          </w:p>
        </w:tc>
        <w:tc>
          <w:tcPr>
            <w:tcW w:w="3263"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р.п. Ардатов </w:t>
            </w:r>
          </w:p>
        </w:tc>
        <w:tc>
          <w:tcPr>
            <w:tcW w:w="6104"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Обустройство общественного пространства в р.п</w:t>
            </w:r>
            <w:proofErr w:type="gramStart"/>
            <w:r w:rsidRPr="00461DEF">
              <w:rPr>
                <w:rFonts w:ascii="Times New Roman" w:eastAsia="Times New Roman" w:hAnsi="Times New Roman" w:cs="Times New Roman"/>
                <w:sz w:val="24"/>
                <w:szCs w:val="24"/>
                <w:shd w:val="clear" w:color="auto" w:fill="FFFFFF"/>
                <w:lang w:eastAsia="ru-RU"/>
              </w:rPr>
              <w:t>.А</w:t>
            </w:r>
            <w:proofErr w:type="gramEnd"/>
            <w:r w:rsidRPr="00461DEF">
              <w:rPr>
                <w:rFonts w:ascii="Times New Roman" w:eastAsia="Times New Roman" w:hAnsi="Times New Roman" w:cs="Times New Roman"/>
                <w:sz w:val="24"/>
                <w:szCs w:val="24"/>
                <w:shd w:val="clear" w:color="auto" w:fill="FFFFFF"/>
                <w:lang w:eastAsia="ru-RU"/>
              </w:rPr>
              <w:t>рдатов</w:t>
            </w:r>
          </w:p>
        </w:tc>
      </w:tr>
      <w:tr w:rsidR="00461DEF" w:rsidRPr="00461DEF" w:rsidTr="00461DEF">
        <w:trPr>
          <w:tblCellSpacing w:w="0" w:type="dxa"/>
          <w:jc w:val="center"/>
        </w:trPr>
        <w:tc>
          <w:tcPr>
            <w:tcW w:w="525"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3</w:t>
            </w:r>
          </w:p>
        </w:tc>
        <w:tc>
          <w:tcPr>
            <w:tcW w:w="3263"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р.п. Мухтолово</w:t>
            </w:r>
          </w:p>
        </w:tc>
        <w:tc>
          <w:tcPr>
            <w:tcW w:w="6104"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Проектирование и строительство МКД</w:t>
            </w:r>
          </w:p>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(р.п</w:t>
            </w:r>
            <w:proofErr w:type="gramStart"/>
            <w:r w:rsidRPr="00461DEF">
              <w:rPr>
                <w:rFonts w:ascii="Times New Roman" w:eastAsia="Times New Roman" w:hAnsi="Times New Roman" w:cs="Times New Roman"/>
                <w:sz w:val="24"/>
                <w:szCs w:val="24"/>
                <w:shd w:val="clear" w:color="auto" w:fill="FFFFFF"/>
                <w:lang w:eastAsia="ru-RU"/>
              </w:rPr>
              <w:t>.М</w:t>
            </w:r>
            <w:proofErr w:type="gramEnd"/>
            <w:r w:rsidRPr="00461DEF">
              <w:rPr>
                <w:rFonts w:ascii="Times New Roman" w:eastAsia="Times New Roman" w:hAnsi="Times New Roman" w:cs="Times New Roman"/>
                <w:sz w:val="24"/>
                <w:szCs w:val="24"/>
                <w:shd w:val="clear" w:color="auto" w:fill="FFFFFF"/>
                <w:lang w:eastAsia="ru-RU"/>
              </w:rPr>
              <w:t>ухтолово, ул. Им.И.И.Седова,д.24.)</w:t>
            </w:r>
          </w:p>
        </w:tc>
      </w:tr>
      <w:tr w:rsidR="00461DEF" w:rsidRPr="00461DEF" w:rsidTr="00461DEF">
        <w:trPr>
          <w:tblCellSpacing w:w="0" w:type="dxa"/>
          <w:jc w:val="center"/>
        </w:trPr>
        <w:tc>
          <w:tcPr>
            <w:tcW w:w="525"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4</w:t>
            </w:r>
          </w:p>
        </w:tc>
        <w:tc>
          <w:tcPr>
            <w:tcW w:w="3263"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р.п</w:t>
            </w:r>
            <w:proofErr w:type="gramStart"/>
            <w:r w:rsidRPr="00461DEF">
              <w:rPr>
                <w:rFonts w:ascii="Times New Roman" w:eastAsia="Times New Roman" w:hAnsi="Times New Roman" w:cs="Times New Roman"/>
                <w:sz w:val="24"/>
                <w:szCs w:val="24"/>
                <w:shd w:val="clear" w:color="auto" w:fill="FFFFFF"/>
                <w:lang w:eastAsia="ru-RU"/>
              </w:rPr>
              <w:t>.М</w:t>
            </w:r>
            <w:proofErr w:type="gramEnd"/>
            <w:r w:rsidRPr="00461DEF">
              <w:rPr>
                <w:rFonts w:ascii="Times New Roman" w:eastAsia="Times New Roman" w:hAnsi="Times New Roman" w:cs="Times New Roman"/>
                <w:sz w:val="24"/>
                <w:szCs w:val="24"/>
                <w:shd w:val="clear" w:color="auto" w:fill="FFFFFF"/>
                <w:lang w:eastAsia="ru-RU"/>
              </w:rPr>
              <w:t>ухтолово</w:t>
            </w:r>
          </w:p>
        </w:tc>
        <w:tc>
          <w:tcPr>
            <w:tcW w:w="6104"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Разработка ПСД на строительство модульной </w:t>
            </w:r>
            <w:r w:rsidRPr="00461DEF">
              <w:rPr>
                <w:rFonts w:ascii="Times New Roman" w:eastAsia="Times New Roman" w:hAnsi="Times New Roman" w:cs="Times New Roman"/>
                <w:sz w:val="24"/>
                <w:szCs w:val="24"/>
                <w:shd w:val="clear" w:color="auto" w:fill="FFFFFF"/>
                <w:lang w:eastAsia="ru-RU"/>
              </w:rPr>
              <w:lastRenderedPageBreak/>
              <w:t>котельной по ул</w:t>
            </w:r>
            <w:proofErr w:type="gramStart"/>
            <w:r w:rsidRPr="00461DEF">
              <w:rPr>
                <w:rFonts w:ascii="Times New Roman" w:eastAsia="Times New Roman" w:hAnsi="Times New Roman" w:cs="Times New Roman"/>
                <w:sz w:val="24"/>
                <w:szCs w:val="24"/>
                <w:shd w:val="clear" w:color="auto" w:fill="FFFFFF"/>
                <w:lang w:eastAsia="ru-RU"/>
              </w:rPr>
              <w:t>.Э</w:t>
            </w:r>
            <w:proofErr w:type="gramEnd"/>
            <w:r w:rsidRPr="00461DEF">
              <w:rPr>
                <w:rFonts w:ascii="Times New Roman" w:eastAsia="Times New Roman" w:hAnsi="Times New Roman" w:cs="Times New Roman"/>
                <w:sz w:val="24"/>
                <w:szCs w:val="24"/>
                <w:shd w:val="clear" w:color="auto" w:fill="FFFFFF"/>
                <w:lang w:eastAsia="ru-RU"/>
              </w:rPr>
              <w:t>нергетиков р.п.Мухтолово</w:t>
            </w:r>
          </w:p>
        </w:tc>
      </w:tr>
      <w:tr w:rsidR="00461DEF" w:rsidRPr="00461DEF" w:rsidTr="00461DEF">
        <w:trPr>
          <w:tblCellSpacing w:w="0" w:type="dxa"/>
          <w:jc w:val="center"/>
        </w:trPr>
        <w:tc>
          <w:tcPr>
            <w:tcW w:w="525"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lastRenderedPageBreak/>
              <w:t>5</w:t>
            </w:r>
          </w:p>
        </w:tc>
        <w:tc>
          <w:tcPr>
            <w:tcW w:w="3263"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р.п</w:t>
            </w:r>
            <w:proofErr w:type="gramStart"/>
            <w:r w:rsidRPr="00461DEF">
              <w:rPr>
                <w:rFonts w:ascii="Times New Roman" w:eastAsia="Times New Roman" w:hAnsi="Times New Roman" w:cs="Times New Roman"/>
                <w:sz w:val="24"/>
                <w:szCs w:val="24"/>
                <w:shd w:val="clear" w:color="auto" w:fill="FFFFFF"/>
                <w:lang w:eastAsia="ru-RU"/>
              </w:rPr>
              <w:t>.А</w:t>
            </w:r>
            <w:proofErr w:type="gramEnd"/>
            <w:r w:rsidRPr="00461DEF">
              <w:rPr>
                <w:rFonts w:ascii="Times New Roman" w:eastAsia="Times New Roman" w:hAnsi="Times New Roman" w:cs="Times New Roman"/>
                <w:sz w:val="24"/>
                <w:szCs w:val="24"/>
                <w:shd w:val="clear" w:color="auto" w:fill="FFFFFF"/>
                <w:lang w:eastAsia="ru-RU"/>
              </w:rPr>
              <w:t>рдатов, р.п.Мухтолово</w:t>
            </w:r>
          </w:p>
        </w:tc>
        <w:tc>
          <w:tcPr>
            <w:tcW w:w="6104"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Ремонт автомобильных дорог общего пользования местного значения </w:t>
            </w:r>
          </w:p>
        </w:tc>
      </w:tr>
      <w:tr w:rsidR="00461DEF" w:rsidRPr="00461DEF" w:rsidTr="00461DEF">
        <w:trPr>
          <w:tblCellSpacing w:w="0" w:type="dxa"/>
          <w:jc w:val="center"/>
        </w:trPr>
        <w:tc>
          <w:tcPr>
            <w:tcW w:w="525"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6</w:t>
            </w:r>
          </w:p>
        </w:tc>
        <w:tc>
          <w:tcPr>
            <w:tcW w:w="3263"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Населенные пункты Ардатовского округа</w:t>
            </w:r>
          </w:p>
        </w:tc>
        <w:tc>
          <w:tcPr>
            <w:tcW w:w="6104"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Участие в проекте «Вам решать»</w:t>
            </w:r>
          </w:p>
        </w:tc>
      </w:tr>
      <w:tr w:rsidR="00461DEF" w:rsidRPr="00461DEF" w:rsidTr="00461DEF">
        <w:trPr>
          <w:tblCellSpacing w:w="0" w:type="dxa"/>
          <w:jc w:val="center"/>
        </w:trPr>
        <w:tc>
          <w:tcPr>
            <w:tcW w:w="525"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7</w:t>
            </w:r>
          </w:p>
        </w:tc>
        <w:tc>
          <w:tcPr>
            <w:tcW w:w="3263"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Населенные пункты Ардатовского округа</w:t>
            </w:r>
          </w:p>
        </w:tc>
        <w:tc>
          <w:tcPr>
            <w:tcW w:w="6104"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Капитальный ремонт сетей водоснабжения</w:t>
            </w:r>
          </w:p>
        </w:tc>
      </w:tr>
      <w:tr w:rsidR="00461DEF" w:rsidRPr="00461DEF" w:rsidTr="00461DEF">
        <w:trPr>
          <w:tblCellSpacing w:w="0" w:type="dxa"/>
          <w:jc w:val="center"/>
        </w:trPr>
        <w:tc>
          <w:tcPr>
            <w:tcW w:w="525"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8</w:t>
            </w:r>
          </w:p>
        </w:tc>
        <w:tc>
          <w:tcPr>
            <w:tcW w:w="3263"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Населенные пункты Ардатовского округа</w:t>
            </w:r>
          </w:p>
        </w:tc>
        <w:tc>
          <w:tcPr>
            <w:tcW w:w="6104"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 xml:space="preserve">Ремонт </w:t>
            </w:r>
            <w:proofErr w:type="gramStart"/>
            <w:r w:rsidRPr="00461DEF">
              <w:rPr>
                <w:rFonts w:ascii="Times New Roman" w:eastAsia="Times New Roman" w:hAnsi="Times New Roman" w:cs="Times New Roman"/>
                <w:sz w:val="24"/>
                <w:szCs w:val="24"/>
                <w:shd w:val="clear" w:color="auto" w:fill="FFFFFF"/>
                <w:lang w:eastAsia="ru-RU"/>
              </w:rPr>
              <w:t>памятников ВОВ</w:t>
            </w:r>
            <w:proofErr w:type="gramEnd"/>
          </w:p>
        </w:tc>
      </w:tr>
      <w:tr w:rsidR="00461DEF" w:rsidRPr="00461DEF" w:rsidTr="00461DEF">
        <w:trPr>
          <w:tblCellSpacing w:w="0" w:type="dxa"/>
          <w:jc w:val="center"/>
        </w:trPr>
        <w:tc>
          <w:tcPr>
            <w:tcW w:w="525"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9</w:t>
            </w:r>
          </w:p>
        </w:tc>
        <w:tc>
          <w:tcPr>
            <w:tcW w:w="3263"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р.п</w:t>
            </w:r>
            <w:proofErr w:type="gramStart"/>
            <w:r w:rsidRPr="00461DEF">
              <w:rPr>
                <w:rFonts w:ascii="Times New Roman" w:eastAsia="Times New Roman" w:hAnsi="Times New Roman" w:cs="Times New Roman"/>
                <w:sz w:val="24"/>
                <w:szCs w:val="24"/>
                <w:shd w:val="clear" w:color="auto" w:fill="FFFFFF"/>
                <w:lang w:eastAsia="ru-RU"/>
              </w:rPr>
              <w:t>.А</w:t>
            </w:r>
            <w:proofErr w:type="gramEnd"/>
            <w:r w:rsidRPr="00461DEF">
              <w:rPr>
                <w:rFonts w:ascii="Times New Roman" w:eastAsia="Times New Roman" w:hAnsi="Times New Roman" w:cs="Times New Roman"/>
                <w:sz w:val="24"/>
                <w:szCs w:val="24"/>
                <w:shd w:val="clear" w:color="auto" w:fill="FFFFFF"/>
                <w:lang w:eastAsia="ru-RU"/>
              </w:rPr>
              <w:t>рдатов (ЗУ101)</w:t>
            </w:r>
          </w:p>
        </w:tc>
        <w:tc>
          <w:tcPr>
            <w:tcW w:w="6104" w:type="dxa"/>
            <w:tcBorders>
              <w:top w:val="outset" w:sz="6" w:space="0" w:color="000000"/>
              <w:left w:val="outset" w:sz="6" w:space="0" w:color="000000"/>
              <w:bottom w:val="outset" w:sz="6" w:space="0" w:color="000000"/>
              <w:right w:val="outset" w:sz="6" w:space="0" w:color="000000"/>
            </w:tcBorders>
            <w:hideMark/>
          </w:tcPr>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r w:rsidRPr="00461DEF">
              <w:rPr>
                <w:rFonts w:ascii="Times New Roman" w:eastAsia="Times New Roman" w:hAnsi="Times New Roman" w:cs="Times New Roman"/>
                <w:sz w:val="24"/>
                <w:szCs w:val="24"/>
                <w:shd w:val="clear" w:color="auto" w:fill="FFFFFF"/>
                <w:lang w:eastAsia="ru-RU"/>
              </w:rPr>
              <w:t>Проектные работы по строительству инженерной инфра структуры ЗУ 101</w:t>
            </w:r>
          </w:p>
        </w:tc>
      </w:tr>
    </w:tbl>
    <w:p w:rsidR="00461DEF" w:rsidRPr="00461DEF" w:rsidRDefault="00461DEF" w:rsidP="00461DEF">
      <w:pPr>
        <w:spacing w:after="0" w:line="240" w:lineRule="auto"/>
        <w:ind w:firstLine="709"/>
        <w:jc w:val="both"/>
        <w:rPr>
          <w:rFonts w:ascii="Times New Roman" w:eastAsia="Times New Roman" w:hAnsi="Times New Roman" w:cs="Times New Roman"/>
          <w:sz w:val="24"/>
          <w:szCs w:val="24"/>
          <w:lang w:eastAsia="ru-RU"/>
        </w:rPr>
      </w:pPr>
    </w:p>
    <w:p w:rsidR="00461DEF" w:rsidRPr="0052205A" w:rsidRDefault="00461DEF" w:rsidP="00461DEF">
      <w:pPr>
        <w:tabs>
          <w:tab w:val="left" w:pos="0"/>
        </w:tabs>
        <w:spacing w:after="0" w:line="240" w:lineRule="auto"/>
        <w:ind w:firstLine="709"/>
        <w:jc w:val="both"/>
        <w:rPr>
          <w:rFonts w:ascii="Times New Roman" w:eastAsia="Times New Roman" w:hAnsi="Times New Roman" w:cs="Times New Roman"/>
          <w:sz w:val="28"/>
          <w:szCs w:val="28"/>
          <w:lang w:eastAsia="ru-RU"/>
        </w:rPr>
      </w:pPr>
    </w:p>
    <w:sectPr w:rsidR="00461DEF" w:rsidRPr="0052205A" w:rsidSect="00CA723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368B"/>
    <w:multiLevelType w:val="multilevel"/>
    <w:tmpl w:val="68A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31D9A"/>
    <w:multiLevelType w:val="multilevel"/>
    <w:tmpl w:val="A944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C497F"/>
    <w:multiLevelType w:val="hybridMultilevel"/>
    <w:tmpl w:val="880CC44C"/>
    <w:lvl w:ilvl="0" w:tplc="54E09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BC43D4"/>
    <w:multiLevelType w:val="hybridMultilevel"/>
    <w:tmpl w:val="AED83FA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1D103075"/>
    <w:multiLevelType w:val="hybridMultilevel"/>
    <w:tmpl w:val="E97E4B7A"/>
    <w:lvl w:ilvl="0" w:tplc="092C56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595AFA"/>
    <w:multiLevelType w:val="hybridMultilevel"/>
    <w:tmpl w:val="D5EE8EB4"/>
    <w:lvl w:ilvl="0" w:tplc="85EC40B0">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6">
    <w:nsid w:val="23860E7D"/>
    <w:multiLevelType w:val="multilevel"/>
    <w:tmpl w:val="E3467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2B64D7"/>
    <w:multiLevelType w:val="multilevel"/>
    <w:tmpl w:val="B3F6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D540E3"/>
    <w:multiLevelType w:val="multilevel"/>
    <w:tmpl w:val="F6DE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764BAF"/>
    <w:multiLevelType w:val="hybridMultilevel"/>
    <w:tmpl w:val="FF866890"/>
    <w:lvl w:ilvl="0" w:tplc="B838D4F2">
      <w:start w:val="1"/>
      <w:numFmt w:val="decimal"/>
      <w:lvlText w:val="%1."/>
      <w:lvlJc w:val="left"/>
      <w:pPr>
        <w:ind w:left="495" w:hanging="4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3E044FAB"/>
    <w:multiLevelType w:val="multilevel"/>
    <w:tmpl w:val="0D0CF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2A7605"/>
    <w:multiLevelType w:val="hybridMultilevel"/>
    <w:tmpl w:val="03D6953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FC24952"/>
    <w:multiLevelType w:val="hybridMultilevel"/>
    <w:tmpl w:val="6A4AFEF0"/>
    <w:lvl w:ilvl="0" w:tplc="6E785E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1F10254"/>
    <w:multiLevelType w:val="multilevel"/>
    <w:tmpl w:val="EC4A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31351A"/>
    <w:multiLevelType w:val="multilevel"/>
    <w:tmpl w:val="EB1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576F46"/>
    <w:multiLevelType w:val="hybridMultilevel"/>
    <w:tmpl w:val="DC6A6B34"/>
    <w:lvl w:ilvl="0" w:tplc="AE9AB7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5573102"/>
    <w:multiLevelType w:val="multilevel"/>
    <w:tmpl w:val="9B8E4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CF2841"/>
    <w:multiLevelType w:val="multilevel"/>
    <w:tmpl w:val="06C4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396489"/>
    <w:multiLevelType w:val="multilevel"/>
    <w:tmpl w:val="457A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11715C"/>
    <w:multiLevelType w:val="hybridMultilevel"/>
    <w:tmpl w:val="BF5CD86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0">
    <w:nsid w:val="669945AB"/>
    <w:multiLevelType w:val="multilevel"/>
    <w:tmpl w:val="DC72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6438C9"/>
    <w:multiLevelType w:val="multilevel"/>
    <w:tmpl w:val="54FA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B25B1B"/>
    <w:multiLevelType w:val="multilevel"/>
    <w:tmpl w:val="E1B8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F81848"/>
    <w:multiLevelType w:val="multilevel"/>
    <w:tmpl w:val="6CAC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4115D4"/>
    <w:multiLevelType w:val="multilevel"/>
    <w:tmpl w:val="24FA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CF489D"/>
    <w:multiLevelType w:val="hybridMultilevel"/>
    <w:tmpl w:val="C0389E4C"/>
    <w:lvl w:ilvl="0" w:tplc="551CA242">
      <w:start w:val="1"/>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15"/>
  </w:num>
  <w:num w:numId="5">
    <w:abstractNumId w:val="25"/>
  </w:num>
  <w:num w:numId="6">
    <w:abstractNumId w:val="19"/>
  </w:num>
  <w:num w:numId="7">
    <w:abstractNumId w:val="9"/>
  </w:num>
  <w:num w:numId="8">
    <w:abstractNumId w:val="5"/>
  </w:num>
  <w:num w:numId="9">
    <w:abstractNumId w:val="3"/>
  </w:num>
  <w:num w:numId="10">
    <w:abstractNumId w:val="11"/>
  </w:num>
  <w:num w:numId="11">
    <w:abstractNumId w:val="18"/>
  </w:num>
  <w:num w:numId="12">
    <w:abstractNumId w:val="17"/>
  </w:num>
  <w:num w:numId="13">
    <w:abstractNumId w:val="22"/>
  </w:num>
  <w:num w:numId="14">
    <w:abstractNumId w:val="14"/>
  </w:num>
  <w:num w:numId="15">
    <w:abstractNumId w:val="23"/>
  </w:num>
  <w:num w:numId="16">
    <w:abstractNumId w:val="6"/>
  </w:num>
  <w:num w:numId="17">
    <w:abstractNumId w:val="16"/>
  </w:num>
  <w:num w:numId="18">
    <w:abstractNumId w:val="10"/>
  </w:num>
  <w:num w:numId="19">
    <w:abstractNumId w:val="24"/>
  </w:num>
  <w:num w:numId="20">
    <w:abstractNumId w:val="21"/>
  </w:num>
  <w:num w:numId="21">
    <w:abstractNumId w:val="1"/>
  </w:num>
  <w:num w:numId="22">
    <w:abstractNumId w:val="8"/>
  </w:num>
  <w:num w:numId="23">
    <w:abstractNumId w:val="20"/>
  </w:num>
  <w:num w:numId="24">
    <w:abstractNumId w:val="0"/>
  </w:num>
  <w:num w:numId="25">
    <w:abstractNumId w:val="7"/>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2CA6"/>
    <w:rsid w:val="00006536"/>
    <w:rsid w:val="00023094"/>
    <w:rsid w:val="0005103E"/>
    <w:rsid w:val="00055D6F"/>
    <w:rsid w:val="00065A96"/>
    <w:rsid w:val="000712F2"/>
    <w:rsid w:val="000863D9"/>
    <w:rsid w:val="00095C69"/>
    <w:rsid w:val="000B6234"/>
    <w:rsid w:val="000B7526"/>
    <w:rsid w:val="000C4F6D"/>
    <w:rsid w:val="000D3259"/>
    <w:rsid w:val="000F62C0"/>
    <w:rsid w:val="00111680"/>
    <w:rsid w:val="00114E13"/>
    <w:rsid w:val="00114FCA"/>
    <w:rsid w:val="00176328"/>
    <w:rsid w:val="00181851"/>
    <w:rsid w:val="001A74D5"/>
    <w:rsid w:val="001E68F0"/>
    <w:rsid w:val="001F5D5E"/>
    <w:rsid w:val="00227E51"/>
    <w:rsid w:val="002347CF"/>
    <w:rsid w:val="00242ACB"/>
    <w:rsid w:val="00245D7E"/>
    <w:rsid w:val="0028065E"/>
    <w:rsid w:val="00283D5E"/>
    <w:rsid w:val="00284B02"/>
    <w:rsid w:val="0029232D"/>
    <w:rsid w:val="00292762"/>
    <w:rsid w:val="002B246E"/>
    <w:rsid w:val="002B7C98"/>
    <w:rsid w:val="002F1121"/>
    <w:rsid w:val="0034271E"/>
    <w:rsid w:val="003B052F"/>
    <w:rsid w:val="003B0DD7"/>
    <w:rsid w:val="003C330F"/>
    <w:rsid w:val="003D0FF5"/>
    <w:rsid w:val="003F1E2C"/>
    <w:rsid w:val="003F5934"/>
    <w:rsid w:val="004154A4"/>
    <w:rsid w:val="00435088"/>
    <w:rsid w:val="00443D26"/>
    <w:rsid w:val="00461DEF"/>
    <w:rsid w:val="004711AF"/>
    <w:rsid w:val="00490A07"/>
    <w:rsid w:val="00490D06"/>
    <w:rsid w:val="004926CA"/>
    <w:rsid w:val="004C66E7"/>
    <w:rsid w:val="004D5DD6"/>
    <w:rsid w:val="0051115A"/>
    <w:rsid w:val="00514545"/>
    <w:rsid w:val="0052205A"/>
    <w:rsid w:val="00522A69"/>
    <w:rsid w:val="00524714"/>
    <w:rsid w:val="00526459"/>
    <w:rsid w:val="0053636F"/>
    <w:rsid w:val="00565B41"/>
    <w:rsid w:val="00573250"/>
    <w:rsid w:val="00594FE4"/>
    <w:rsid w:val="005A1538"/>
    <w:rsid w:val="005C7582"/>
    <w:rsid w:val="005D56D0"/>
    <w:rsid w:val="005E5FA0"/>
    <w:rsid w:val="005F44E5"/>
    <w:rsid w:val="005F7E54"/>
    <w:rsid w:val="0060722A"/>
    <w:rsid w:val="00643717"/>
    <w:rsid w:val="00652A63"/>
    <w:rsid w:val="00672C61"/>
    <w:rsid w:val="00685DB8"/>
    <w:rsid w:val="006B351D"/>
    <w:rsid w:val="006D4CA5"/>
    <w:rsid w:val="006E4713"/>
    <w:rsid w:val="007208F9"/>
    <w:rsid w:val="007511B9"/>
    <w:rsid w:val="00755939"/>
    <w:rsid w:val="00781BB8"/>
    <w:rsid w:val="007916C7"/>
    <w:rsid w:val="007E35ED"/>
    <w:rsid w:val="00806A86"/>
    <w:rsid w:val="00832931"/>
    <w:rsid w:val="008470B2"/>
    <w:rsid w:val="00870007"/>
    <w:rsid w:val="0088511D"/>
    <w:rsid w:val="00895362"/>
    <w:rsid w:val="008A56CE"/>
    <w:rsid w:val="008A7AAD"/>
    <w:rsid w:val="008C2B60"/>
    <w:rsid w:val="008E12C7"/>
    <w:rsid w:val="008E150E"/>
    <w:rsid w:val="009062D3"/>
    <w:rsid w:val="00912217"/>
    <w:rsid w:val="009171C8"/>
    <w:rsid w:val="009805E2"/>
    <w:rsid w:val="00985E0C"/>
    <w:rsid w:val="009A2C05"/>
    <w:rsid w:val="009A7F0D"/>
    <w:rsid w:val="009C4BAD"/>
    <w:rsid w:val="009C769A"/>
    <w:rsid w:val="00A0028C"/>
    <w:rsid w:val="00A33A4F"/>
    <w:rsid w:val="00A40C05"/>
    <w:rsid w:val="00A67F1C"/>
    <w:rsid w:val="00A75FD2"/>
    <w:rsid w:val="00A91023"/>
    <w:rsid w:val="00A910EE"/>
    <w:rsid w:val="00A94572"/>
    <w:rsid w:val="00AA1554"/>
    <w:rsid w:val="00AB132C"/>
    <w:rsid w:val="00AB547E"/>
    <w:rsid w:val="00AC3E84"/>
    <w:rsid w:val="00AD7B2A"/>
    <w:rsid w:val="00AE7FCA"/>
    <w:rsid w:val="00AF741D"/>
    <w:rsid w:val="00B10476"/>
    <w:rsid w:val="00B10D53"/>
    <w:rsid w:val="00B64649"/>
    <w:rsid w:val="00BD7C63"/>
    <w:rsid w:val="00BE5FE1"/>
    <w:rsid w:val="00BF546E"/>
    <w:rsid w:val="00C12E00"/>
    <w:rsid w:val="00C14D36"/>
    <w:rsid w:val="00C22A91"/>
    <w:rsid w:val="00C414BA"/>
    <w:rsid w:val="00C42CA6"/>
    <w:rsid w:val="00C4444D"/>
    <w:rsid w:val="00C80E31"/>
    <w:rsid w:val="00C82F63"/>
    <w:rsid w:val="00CA7235"/>
    <w:rsid w:val="00CB51CE"/>
    <w:rsid w:val="00CD5E53"/>
    <w:rsid w:val="00CE4D46"/>
    <w:rsid w:val="00CF5F55"/>
    <w:rsid w:val="00CF679D"/>
    <w:rsid w:val="00D07A38"/>
    <w:rsid w:val="00D31CCD"/>
    <w:rsid w:val="00D33870"/>
    <w:rsid w:val="00D43576"/>
    <w:rsid w:val="00D50E7D"/>
    <w:rsid w:val="00D72098"/>
    <w:rsid w:val="00DB1DA5"/>
    <w:rsid w:val="00DC1751"/>
    <w:rsid w:val="00DC3561"/>
    <w:rsid w:val="00DC6FB0"/>
    <w:rsid w:val="00DE3E1B"/>
    <w:rsid w:val="00DF1265"/>
    <w:rsid w:val="00DF1870"/>
    <w:rsid w:val="00DF1C38"/>
    <w:rsid w:val="00E077F2"/>
    <w:rsid w:val="00E10C02"/>
    <w:rsid w:val="00E14502"/>
    <w:rsid w:val="00E20FB4"/>
    <w:rsid w:val="00E24CE0"/>
    <w:rsid w:val="00E3081D"/>
    <w:rsid w:val="00E34D66"/>
    <w:rsid w:val="00E45175"/>
    <w:rsid w:val="00E56D6C"/>
    <w:rsid w:val="00E62C38"/>
    <w:rsid w:val="00E94FE3"/>
    <w:rsid w:val="00EA0AF8"/>
    <w:rsid w:val="00EB2998"/>
    <w:rsid w:val="00EB7E03"/>
    <w:rsid w:val="00EC0DA8"/>
    <w:rsid w:val="00ED0312"/>
    <w:rsid w:val="00EF0ADA"/>
    <w:rsid w:val="00F20BB6"/>
    <w:rsid w:val="00F32937"/>
    <w:rsid w:val="00F40D82"/>
    <w:rsid w:val="00F44A1A"/>
    <w:rsid w:val="00F6709C"/>
    <w:rsid w:val="00F73A89"/>
    <w:rsid w:val="00F850C8"/>
    <w:rsid w:val="00F9206E"/>
    <w:rsid w:val="00F947C0"/>
    <w:rsid w:val="00FA6578"/>
    <w:rsid w:val="00FC5A98"/>
    <w:rsid w:val="00FD125E"/>
    <w:rsid w:val="00FE22DD"/>
    <w:rsid w:val="00FE6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649"/>
  </w:style>
  <w:style w:type="paragraph" w:styleId="1">
    <w:name w:val="heading 1"/>
    <w:basedOn w:val="a"/>
    <w:next w:val="a"/>
    <w:link w:val="10"/>
    <w:uiPriority w:val="9"/>
    <w:qFormat/>
    <w:rsid w:val="00C42C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42C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42C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CA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C42CA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C42CA6"/>
    <w:rPr>
      <w:rFonts w:ascii="Times New Roman" w:eastAsia="Times New Roman" w:hAnsi="Times New Roman" w:cs="Times New Roman"/>
      <w:b/>
      <w:bCs/>
      <w:sz w:val="27"/>
      <w:szCs w:val="27"/>
      <w:lang w:eastAsia="ru-RU"/>
    </w:rPr>
  </w:style>
  <w:style w:type="paragraph" w:customStyle="1" w:styleId="headertext">
    <w:name w:val="headertext"/>
    <w:basedOn w:val="a"/>
    <w:rsid w:val="00C42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42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42CA6"/>
    <w:rPr>
      <w:color w:val="0000FF"/>
      <w:u w:val="single"/>
    </w:rPr>
  </w:style>
  <w:style w:type="paragraph" w:customStyle="1" w:styleId="ConsPlusTitle">
    <w:name w:val="ConsPlusTitle"/>
    <w:rsid w:val="00C42CA6"/>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4">
    <w:name w:val="Знак"/>
    <w:basedOn w:val="a"/>
    <w:rsid w:val="00C42CA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link w:val="ConsPlusNormal0"/>
    <w:rsid w:val="00C42CA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9171C8"/>
    <w:rPr>
      <w:rFonts w:ascii="Arial" w:eastAsia="Times New Roman" w:hAnsi="Arial" w:cs="Arial"/>
      <w:sz w:val="20"/>
      <w:szCs w:val="20"/>
      <w:lang w:eastAsia="ru-RU"/>
    </w:rPr>
  </w:style>
  <w:style w:type="paragraph" w:styleId="a5">
    <w:name w:val="List Paragraph"/>
    <w:basedOn w:val="a"/>
    <w:uiPriority w:val="34"/>
    <w:qFormat/>
    <w:rsid w:val="00672C61"/>
    <w:pPr>
      <w:ind w:left="720"/>
      <w:contextualSpacing/>
    </w:pPr>
  </w:style>
  <w:style w:type="paragraph" w:styleId="a6">
    <w:name w:val="Balloon Text"/>
    <w:basedOn w:val="a"/>
    <w:link w:val="a7"/>
    <w:uiPriority w:val="99"/>
    <w:semiHidden/>
    <w:unhideWhenUsed/>
    <w:rsid w:val="005A153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A1538"/>
    <w:rPr>
      <w:rFonts w:ascii="Segoe UI" w:hAnsi="Segoe UI" w:cs="Segoe UI"/>
      <w:sz w:val="18"/>
      <w:szCs w:val="18"/>
    </w:rPr>
  </w:style>
  <w:style w:type="paragraph" w:styleId="a8">
    <w:name w:val="No Spacing"/>
    <w:basedOn w:val="a"/>
    <w:uiPriority w:val="1"/>
    <w:qFormat/>
    <w:rsid w:val="008C2B60"/>
    <w:pPr>
      <w:spacing w:after="0" w:line="240" w:lineRule="auto"/>
    </w:pPr>
    <w:rPr>
      <w:rFonts w:ascii="Calibri" w:eastAsia="Calibri" w:hAnsi="Calibri" w:cs="Times New Roman"/>
      <w:lang w:val="en-US"/>
    </w:rPr>
  </w:style>
  <w:style w:type="character" w:styleId="a9">
    <w:name w:val="Strong"/>
    <w:basedOn w:val="a0"/>
    <w:uiPriority w:val="22"/>
    <w:qFormat/>
    <w:rsid w:val="00461DEF"/>
    <w:rPr>
      <w:b/>
      <w:bCs/>
    </w:rPr>
  </w:style>
  <w:style w:type="paragraph" w:styleId="aa">
    <w:name w:val="Normal (Web)"/>
    <w:basedOn w:val="a"/>
    <w:uiPriority w:val="99"/>
    <w:unhideWhenUsed/>
    <w:rsid w:val="00461DEF"/>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620133">
      <w:bodyDiv w:val="1"/>
      <w:marLeft w:val="0"/>
      <w:marRight w:val="0"/>
      <w:marTop w:val="0"/>
      <w:marBottom w:val="0"/>
      <w:divBdr>
        <w:top w:val="none" w:sz="0" w:space="0" w:color="auto"/>
        <w:left w:val="none" w:sz="0" w:space="0" w:color="auto"/>
        <w:bottom w:val="none" w:sz="0" w:space="0" w:color="auto"/>
        <w:right w:val="none" w:sz="0" w:space="0" w:color="auto"/>
      </w:divBdr>
    </w:div>
    <w:div w:id="152452381">
      <w:bodyDiv w:val="1"/>
      <w:marLeft w:val="0"/>
      <w:marRight w:val="0"/>
      <w:marTop w:val="0"/>
      <w:marBottom w:val="0"/>
      <w:divBdr>
        <w:top w:val="none" w:sz="0" w:space="0" w:color="auto"/>
        <w:left w:val="none" w:sz="0" w:space="0" w:color="auto"/>
        <w:bottom w:val="none" w:sz="0" w:space="0" w:color="auto"/>
        <w:right w:val="none" w:sz="0" w:space="0" w:color="auto"/>
      </w:divBdr>
    </w:div>
    <w:div w:id="350421464">
      <w:bodyDiv w:val="1"/>
      <w:marLeft w:val="0"/>
      <w:marRight w:val="0"/>
      <w:marTop w:val="0"/>
      <w:marBottom w:val="0"/>
      <w:divBdr>
        <w:top w:val="none" w:sz="0" w:space="0" w:color="auto"/>
        <w:left w:val="none" w:sz="0" w:space="0" w:color="auto"/>
        <w:bottom w:val="none" w:sz="0" w:space="0" w:color="auto"/>
        <w:right w:val="none" w:sz="0" w:space="0" w:color="auto"/>
      </w:divBdr>
    </w:div>
    <w:div w:id="419375882">
      <w:bodyDiv w:val="1"/>
      <w:marLeft w:val="0"/>
      <w:marRight w:val="0"/>
      <w:marTop w:val="0"/>
      <w:marBottom w:val="0"/>
      <w:divBdr>
        <w:top w:val="none" w:sz="0" w:space="0" w:color="auto"/>
        <w:left w:val="none" w:sz="0" w:space="0" w:color="auto"/>
        <w:bottom w:val="none" w:sz="0" w:space="0" w:color="auto"/>
        <w:right w:val="none" w:sz="0" w:space="0" w:color="auto"/>
      </w:divBdr>
    </w:div>
    <w:div w:id="426579325">
      <w:bodyDiv w:val="1"/>
      <w:marLeft w:val="0"/>
      <w:marRight w:val="0"/>
      <w:marTop w:val="0"/>
      <w:marBottom w:val="0"/>
      <w:divBdr>
        <w:top w:val="none" w:sz="0" w:space="0" w:color="auto"/>
        <w:left w:val="none" w:sz="0" w:space="0" w:color="auto"/>
        <w:bottom w:val="none" w:sz="0" w:space="0" w:color="auto"/>
        <w:right w:val="none" w:sz="0" w:space="0" w:color="auto"/>
      </w:divBdr>
    </w:div>
    <w:div w:id="723260231">
      <w:bodyDiv w:val="1"/>
      <w:marLeft w:val="0"/>
      <w:marRight w:val="0"/>
      <w:marTop w:val="0"/>
      <w:marBottom w:val="0"/>
      <w:divBdr>
        <w:top w:val="none" w:sz="0" w:space="0" w:color="auto"/>
        <w:left w:val="none" w:sz="0" w:space="0" w:color="auto"/>
        <w:bottom w:val="none" w:sz="0" w:space="0" w:color="auto"/>
        <w:right w:val="none" w:sz="0" w:space="0" w:color="auto"/>
      </w:divBdr>
    </w:div>
    <w:div w:id="726225566">
      <w:bodyDiv w:val="1"/>
      <w:marLeft w:val="0"/>
      <w:marRight w:val="0"/>
      <w:marTop w:val="0"/>
      <w:marBottom w:val="0"/>
      <w:divBdr>
        <w:top w:val="none" w:sz="0" w:space="0" w:color="auto"/>
        <w:left w:val="none" w:sz="0" w:space="0" w:color="auto"/>
        <w:bottom w:val="none" w:sz="0" w:space="0" w:color="auto"/>
        <w:right w:val="none" w:sz="0" w:space="0" w:color="auto"/>
      </w:divBdr>
    </w:div>
    <w:div w:id="781342785">
      <w:bodyDiv w:val="1"/>
      <w:marLeft w:val="0"/>
      <w:marRight w:val="0"/>
      <w:marTop w:val="0"/>
      <w:marBottom w:val="0"/>
      <w:divBdr>
        <w:top w:val="none" w:sz="0" w:space="0" w:color="auto"/>
        <w:left w:val="none" w:sz="0" w:space="0" w:color="auto"/>
        <w:bottom w:val="none" w:sz="0" w:space="0" w:color="auto"/>
        <w:right w:val="none" w:sz="0" w:space="0" w:color="auto"/>
      </w:divBdr>
    </w:div>
    <w:div w:id="912932110">
      <w:bodyDiv w:val="1"/>
      <w:marLeft w:val="0"/>
      <w:marRight w:val="0"/>
      <w:marTop w:val="0"/>
      <w:marBottom w:val="0"/>
      <w:divBdr>
        <w:top w:val="none" w:sz="0" w:space="0" w:color="auto"/>
        <w:left w:val="none" w:sz="0" w:space="0" w:color="auto"/>
        <w:bottom w:val="none" w:sz="0" w:space="0" w:color="auto"/>
        <w:right w:val="none" w:sz="0" w:space="0" w:color="auto"/>
      </w:divBdr>
    </w:div>
    <w:div w:id="1024401198">
      <w:bodyDiv w:val="1"/>
      <w:marLeft w:val="0"/>
      <w:marRight w:val="0"/>
      <w:marTop w:val="0"/>
      <w:marBottom w:val="0"/>
      <w:divBdr>
        <w:top w:val="none" w:sz="0" w:space="0" w:color="auto"/>
        <w:left w:val="none" w:sz="0" w:space="0" w:color="auto"/>
        <w:bottom w:val="none" w:sz="0" w:space="0" w:color="auto"/>
        <w:right w:val="none" w:sz="0" w:space="0" w:color="auto"/>
      </w:divBdr>
    </w:div>
    <w:div w:id="1684628729">
      <w:bodyDiv w:val="1"/>
      <w:marLeft w:val="0"/>
      <w:marRight w:val="0"/>
      <w:marTop w:val="0"/>
      <w:marBottom w:val="0"/>
      <w:divBdr>
        <w:top w:val="none" w:sz="0" w:space="0" w:color="auto"/>
        <w:left w:val="none" w:sz="0" w:space="0" w:color="auto"/>
        <w:bottom w:val="none" w:sz="0" w:space="0" w:color="auto"/>
        <w:right w:val="none" w:sz="0" w:space="0" w:color="auto"/>
      </w:divBdr>
    </w:div>
    <w:div w:id="206093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hyperlink" Target="https://ardatov.nobl.ru/" TargetMode="External"/><Relationship Id="rId26" Type="http://schemas.openxmlformats.org/officeDocument/2006/relationships/hyperlink" Target="https://ardatov.nobl.ru/" TargetMode="External"/><Relationship Id="rId3" Type="http://schemas.openxmlformats.org/officeDocument/2006/relationships/styles" Target="styles.xml"/><Relationship Id="rId21" Type="http://schemas.openxmlformats.org/officeDocument/2006/relationships/hyperlink" Target="https://ardatov.nobl.ru/" TargetMode="External"/><Relationship Id="rId34"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hyperlink" Target="https://ardatov.nobl.ru/" TargetMode="External"/><Relationship Id="rId25" Type="http://schemas.openxmlformats.org/officeDocument/2006/relationships/hyperlink" Target="http://www.zavnnov.ru/pismo_ru.html" TargetMode="External"/><Relationship Id="rId33" Type="http://schemas.openxmlformats.org/officeDocument/2006/relationships/hyperlink" Target="https://ardatov.nobl.ru/" TargetMode="External"/><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hyperlink" Target="https://ardatov.nobl.ru/" TargetMode="External"/><Relationship Id="rId29" Type="http://schemas.openxmlformats.org/officeDocument/2006/relationships/hyperlink" Target="https://ardatov.nobl.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24" Type="http://schemas.openxmlformats.org/officeDocument/2006/relationships/hyperlink" Target="https://ardatov.nobl.ru/" TargetMode="External"/><Relationship Id="rId32" Type="http://schemas.openxmlformats.org/officeDocument/2006/relationships/hyperlink" Target="https://ardatov.nobl.ru/" TargetMode="Externa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hyperlink" Target="https://ardatov.nobl.ru/" TargetMode="External"/><Relationship Id="rId28" Type="http://schemas.openxmlformats.org/officeDocument/2006/relationships/hyperlink" Target="https://ardatov.nobl.ru/" TargetMode="External"/><Relationship Id="rId10" Type="http://schemas.openxmlformats.org/officeDocument/2006/relationships/image" Target="media/image5.emf"/><Relationship Id="rId19" Type="http://schemas.openxmlformats.org/officeDocument/2006/relationships/hyperlink" Target="https://ardatov.nobl.ru/" TargetMode="External"/><Relationship Id="rId31" Type="http://schemas.openxmlformats.org/officeDocument/2006/relationships/hyperlink" Target="https://ardatov.nobl.ru/" TargetMode="Externa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hyperlink" Target="https://ardatov.nobl.ru/" TargetMode="External"/><Relationship Id="rId27" Type="http://schemas.openxmlformats.org/officeDocument/2006/relationships/hyperlink" Target="https://ardatov.nobl.ru/" TargetMode="External"/><Relationship Id="rId30" Type="http://schemas.openxmlformats.org/officeDocument/2006/relationships/hyperlink" Target="https://ardatov.nobl.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1204A-FC33-4E12-825F-5FB27328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43</Pages>
  <Words>19014</Words>
  <Characters>108380</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User</cp:lastModifiedBy>
  <cp:revision>5</cp:revision>
  <cp:lastPrinted>2026-05-18T13:23:00Z</cp:lastPrinted>
  <dcterms:created xsi:type="dcterms:W3CDTF">2026-05-21T06:20:00Z</dcterms:created>
  <dcterms:modified xsi:type="dcterms:W3CDTF">2026-05-25T05:35:00Z</dcterms:modified>
</cp:coreProperties>
</file>